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Patvirtinta 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Merkinės krašto muziejaus direktoriaus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Mindaugo Černiausko 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 m. spalio 8 d. įsakymu Nr. IV-7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 w:line="360" w:lineRule="auto"/>
        <w:jc w:val="center"/>
        <w:widowControl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 xml:space="preserve">MERKINĖS KRAŠTO MUZIEJAUS PAGALBINIO DARBININKO </w:t>
      </w:r>
    </w:p>
    <w:p>
      <w:pPr>
        <w:spacing w:line="360" w:lineRule="auto"/>
        <w:jc w:val="center"/>
        <w:widowControl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>PAREIGYBĖS APRAŠYMAS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PAREIGYBĖ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1. Merkinės krašto muziejaus pagalbinio darbininko pareigybė priskiriama grupei </w:t>
      </w:r>
      <w:r>
        <w:rPr>
          <w:rFonts w:eastAsia="Times New Roman"/>
          <w:sz w:val="23"/>
          <w:szCs w:val="23"/>
        </w:rPr>
        <w:t xml:space="preserve">darbuotojų, kurių pareigybės priskiriamos D lygiui (toliau – darbininkai). </w:t>
      </w:r>
      <w:r>
        <w:rPr>
          <w:rFonts w:eastAsia="Times New Roman"/>
          <w:sz w:val="23"/>
          <w:szCs w:val="23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Pareigybės lygis – D lygis.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SPECIALŪS REIKALAVIMAI ŠIAS PAREIGAS EINANČIAM DARBUOTOJUI</w:t>
      </w:r>
    </w:p>
    <w:p>
      <w:pPr>
        <w:ind w:firstLine="62"/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Darbuotojas, einantis šias pareigas, turi atitikti šiuos specialius reikalavimus:</w:t>
      </w:r>
    </w:p>
    <w:p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3.1. </w:t>
      </w:r>
      <w:r>
        <w:rPr>
          <w:rFonts w:eastAsia="Times New Roman"/>
          <w:sz w:val="23"/>
          <w:szCs w:val="23"/>
        </w:rPr>
        <w:t xml:space="preserve">Šiai pareigybei išsilavinimo ar profesinės kvalifikacijos reikalavimai netaikomi. </w:t>
      </w:r>
      <w:r>
        <w:rPr>
          <w:rFonts w:eastAsia="Times New Roman"/>
          <w:sz w:val="23"/>
          <w:szCs w:val="23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Pagalbinis darbininkas savo darbe vadovaujasi Lietuvos Respublikos įstatymais bei teisės aktais, susijusiais su jo atliekamu darbu, Merkinės krašto muziejaus nuostatais, vidaus darbo tvarkos taisyklėmis, darbo sutartimi, šiuo pareigybės aprašu.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  <w:szCs w:val="24"/>
        </w:rPr>
        <w:t xml:space="preserve">Pagalbinis darbininkas privalo išmanyti savo atlieką darbą, būti atviras naujovėms ir pokyčiams, sąžiningas ir tolerantiškas, galintis aiškiai pateikti informaciją žodžiu ir raštu bei gebėti vykdyti šiame pareigybės aprašyme nustatytas funkcijas. 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ŠIAS PAREIGAS EINANČIO DARBUOTOJO FUNKCIJOS</w:t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Šias pareigas einantis darbuotojas vykdo šias funkcijas:</w:t>
      </w:r>
    </w:p>
    <w:p>
      <w:pPr>
        <w:rPr>
          <w:sz w:val="24"/>
        </w:rPr>
      </w:pPr>
      <w:r>
        <w:rPr>
          <w:rFonts w:eastAsia="Times New Roman"/>
          <w:sz w:val="24"/>
          <w:szCs w:val="24"/>
        </w:rPr>
        <w:t xml:space="preserve">4.1. </w:t>
      </w:r>
      <w:r>
        <w:rPr>
          <w:sz w:val="24"/>
        </w:rPr>
        <w:t xml:space="preserve"> Remontuoti Merkinės krašto muziejaus bei jo filialų vidaus patalpas ir išorės patalpų defektus;</w:t>
      </w:r>
    </w:p>
    <w:p>
      <w:pPr>
        <w:rPr>
          <w:sz w:val="24"/>
        </w:rPr>
      </w:pPr>
      <w:r>
        <w:rPr>
          <w:sz w:val="24"/>
          <w:szCs w:val="24"/>
        </w:rPr>
        <w:t>4.2.</w:t>
      </w:r>
      <w:r>
        <w:rPr>
          <w:sz w:val="24"/>
        </w:rPr>
        <w:t xml:space="preserve"> Taisyti sugedusius langus, duris, tvoras, spynas ir kt.;</w:t>
      </w:r>
    </w:p>
    <w:p>
      <w:pPr>
        <w:spacing/>
        <w:jc w:val="both"/>
        <w:rPr>
          <w:sz w:val="24"/>
        </w:rPr>
      </w:pPr>
      <w:r>
        <w:rPr>
          <w:sz w:val="24"/>
        </w:rPr>
        <w:t>4.3. Prižiūrėti Merkinės krašto muziejaus bei jo filialų aplinką (genėti medžius, kirpti gyvatvores, pjauti žolę ir kt.);</w:t>
      </w:r>
    </w:p>
    <w:p>
      <w:pPr>
        <w:spacing/>
        <w:jc w:val="both"/>
        <w:rPr>
          <w:sz w:val="24"/>
        </w:rPr>
      </w:pPr>
      <w:r>
        <w:rPr>
          <w:sz w:val="24"/>
        </w:rPr>
        <w:t>4.4. Prižiūrėti ir pašalinti kanalizacijos gedimus;</w:t>
      </w:r>
    </w:p>
    <w:p>
      <w:pPr>
        <w:spacing/>
        <w:jc w:val="both"/>
        <w:rPr>
          <w:sz w:val="24"/>
        </w:rPr>
      </w:pPr>
      <w:r>
        <w:rPr>
          <w:sz w:val="24"/>
        </w:rPr>
        <w:t>4.5. Esant reikalui padėti kitiems muziejaus darbuotojams, kai ruošiamos parodos ar ekspozicijos;</w:t>
      </w:r>
    </w:p>
    <w:p>
      <w:pPr>
        <w:rPr>
          <w:sz w:val="24"/>
        </w:rPr>
      </w:pPr>
      <w:r>
        <w:rPr>
          <w:sz w:val="24"/>
        </w:rPr>
        <w:t>4.6. Dalyvauti muziejaus organizuojamose talkose;</w:t>
      </w:r>
    </w:p>
    <w:p>
      <w:pPr>
        <w:rPr>
          <w:sz w:val="24"/>
        </w:rPr>
      </w:pPr>
      <w:r>
        <w:rPr>
          <w:sz w:val="24"/>
        </w:rPr>
        <w:t>4.7. Saugoti muziejaus techniką, darbo priemones ir kt. inventorių.</w:t>
      </w:r>
    </w:p>
    <w:p>
      <w:pPr>
        <w:rPr>
          <w:rFonts w:eastAsia="Times New Roman"/>
          <w:sz w:val="24"/>
          <w:szCs w:val="24"/>
        </w:rPr>
      </w:pPr>
      <w:r>
        <w:rPr>
          <w:sz w:val="24"/>
        </w:rPr>
        <w:t xml:space="preserve">4.8. </w:t>
      </w:r>
      <w:r>
        <w:rPr>
          <w:rFonts w:eastAsia="Times New Roman"/>
          <w:sz w:val="24"/>
          <w:szCs w:val="24"/>
        </w:rPr>
        <w:t>Rūpintis muziejaus ir savo, kaip muziejaus darbuotojo įvaizdžiu;</w:t>
      </w:r>
      <w:r>
        <w:rPr>
          <w:rFonts w:eastAsia="Times New Roman"/>
          <w:sz w:val="24"/>
          <w:szCs w:val="24"/>
        </w:rPr>
      </w:r>
    </w:p>
    <w:p>
      <w:pPr>
        <w:spacing/>
        <w:jc w:val="both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4.9. Saugoti ir tausoti jam patikėtą inventorių, darbo priemones;</w:t>
      </w:r>
    </w:p>
    <w:p>
      <w:pPr>
        <w:spacing/>
        <w:jc w:val="both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4.10. Vykdyti kitus muziejaus direktoriaus įsakymus ir nurodymus, kurie susiję su muziejaus ūkio darbais.</w:t>
      </w:r>
    </w:p>
    <w:p>
      <w:pPr>
        <w:ind w:firstLine="19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--------------------------------------------------------------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NewRomanPSMT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36"/>
    </w:tmLastPosCaret>
    <w:tmLastPosAnchor>
      <w:tmLastPosPgfIdx w:val="0"/>
      <w:tmLastPosIdx w:val="0"/>
    </w:tmLastPosAnchor>
    <w:tmLastPosTblRect w:left="0" w:top="0" w:right="0" w:bottom="0"/>
    <w:tmAppRevision w:date="1570531917" w:val="68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lt-lt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lt-lt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2019-10-08T15:14:36Z</cp:lastPrinted>
  <dcterms:created xsi:type="dcterms:W3CDTF">2018-11-23T12:03:06Z</dcterms:created>
  <dcterms:modified xsi:type="dcterms:W3CDTF">2019-10-08T12:51:57Z</dcterms:modified>
</cp:coreProperties>
</file>