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rPr>
          <w:rFonts w:eastAsia="Times New Roman"/>
          <w:color w:val="000000"/>
          <w:sz w:val="24"/>
          <w:szCs w:val="24"/>
        </w:rPr>
      </w:pPr>
      <w:r>
        <w:rPr>
          <w:rFonts w:eastAsia="Times New Roman"/>
          <w:color w:val="000000"/>
          <w:sz w:val="24"/>
          <w:szCs w:val="24"/>
        </w:rPr>
        <w:t xml:space="preserve">Patvirtinta  </w:t>
      </w:r>
    </w:p>
    <w:p>
      <w:pPr>
        <w:spacing/>
        <w:jc w:val="right"/>
        <w:rPr>
          <w:rFonts w:eastAsia="Times New Roman"/>
          <w:color w:val="000000"/>
          <w:sz w:val="24"/>
          <w:szCs w:val="24"/>
        </w:rPr>
      </w:pPr>
      <w:r>
        <w:rPr>
          <w:rFonts w:eastAsia="Times New Roman"/>
          <w:color w:val="000000"/>
          <w:sz w:val="24"/>
          <w:szCs w:val="24"/>
        </w:rPr>
        <w:t>Merkinės krašto muziejaus direktoriaus</w:t>
      </w:r>
    </w:p>
    <w:p>
      <w:pPr>
        <w:spacing/>
        <w:jc w:val="right"/>
        <w:rPr>
          <w:rFonts w:eastAsia="Times New Roman"/>
          <w:color w:val="000000"/>
          <w:sz w:val="24"/>
          <w:szCs w:val="24"/>
        </w:rPr>
      </w:pPr>
      <w:r>
        <w:rPr>
          <w:rFonts w:eastAsia="Times New Roman"/>
          <w:color w:val="000000"/>
          <w:sz w:val="24"/>
          <w:szCs w:val="24"/>
        </w:rPr>
        <w:t xml:space="preserve">Mindaugo Černiausko </w:t>
      </w:r>
    </w:p>
    <w:p>
      <w:pPr>
        <w:spacing/>
        <w:jc w:val="right"/>
        <w:rPr>
          <w:rFonts w:eastAsia="Times New Roman"/>
          <w:color w:val="000000"/>
          <w:sz w:val="24"/>
          <w:szCs w:val="24"/>
        </w:rPr>
      </w:pPr>
      <w:r>
        <w:rPr>
          <w:rFonts w:eastAsia="Times New Roman"/>
          <w:color w:val="000000"/>
          <w:sz w:val="24"/>
          <w:szCs w:val="24"/>
        </w:rPr>
        <w:t>2023 m. gegužės 1 d. įsakymu Nr. IV-5</w:t>
      </w:r>
    </w:p>
    <w:p>
      <w:pPr>
        <w:spacing/>
        <w:jc w:val="right"/>
        <w:rPr>
          <w:rFonts w:eastAsia="Times New Roman"/>
          <w:color w:val="000000"/>
          <w:sz w:val="24"/>
          <w:szCs w:val="24"/>
        </w:rPr>
      </w:pPr>
      <w:r>
        <w:rPr>
          <w:rFonts w:eastAsia="Times New Roman"/>
          <w:color w:val="000000"/>
          <w:sz w:val="24"/>
          <w:szCs w:val="24"/>
        </w:rPr>
      </w:r>
    </w:p>
    <w:p>
      <w:pPr>
        <w:rPr>
          <w:rFonts w:eastAsia="Times New Roman"/>
          <w:color w:val="000000"/>
          <w:sz w:val="24"/>
          <w:szCs w:val="24"/>
        </w:rPr>
      </w:pPr>
      <w:r>
        <w:rPr>
          <w:rFonts w:eastAsia="Times New Roman"/>
          <w:color w:val="000000"/>
          <w:sz w:val="24"/>
          <w:szCs w:val="24"/>
        </w:rPr>
      </w:r>
    </w:p>
    <w:p>
      <w:pPr>
        <w:spacing w:line="360" w:lineRule="auto"/>
        <w:jc w:val="center"/>
        <w:widowControl/>
        <w:rPr>
          <w:rFonts w:eastAsia="Times New Roman"/>
          <w:b/>
          <w:bCs/>
          <w:color w:val="000000"/>
          <w:sz w:val="24"/>
        </w:rPr>
      </w:pPr>
      <w:r>
        <w:rPr>
          <w:rFonts w:eastAsia="Times New Roman"/>
          <w:b/>
          <w:bCs/>
          <w:color w:val="000000"/>
          <w:sz w:val="24"/>
        </w:rPr>
        <w:t xml:space="preserve">MERKINĖS KRAŠTO MUZIEJAUS RINKINIŲ SAUGOTOJO–EDUKATORIAUS </w:t>
      </w:r>
    </w:p>
    <w:p>
      <w:pPr>
        <w:spacing w:line="360" w:lineRule="auto"/>
        <w:jc w:val="center"/>
        <w:widowControl/>
        <w:rPr>
          <w:rFonts w:eastAsia="Times New Roman"/>
          <w:b/>
          <w:bCs/>
          <w:color w:val="000000"/>
          <w:sz w:val="24"/>
        </w:rPr>
      </w:pPr>
      <w:r>
        <w:rPr>
          <w:rFonts w:eastAsia="Times New Roman"/>
          <w:b/>
          <w:bCs/>
          <w:color w:val="000000"/>
          <w:sz w:val="24"/>
        </w:rPr>
        <w:t>PAREIGYBĖS APRAŠYMAS</w:t>
      </w:r>
    </w:p>
    <w:p>
      <w:pPr>
        <w:rPr>
          <w:rFonts w:eastAsia="Times New Roman"/>
          <w:color w:val="000000"/>
          <w:sz w:val="24"/>
          <w:szCs w:val="24"/>
        </w:rPr>
      </w:pPr>
      <w:r>
        <w:rPr>
          <w:rFonts w:eastAsia="Times New Roman"/>
          <w:color w:val="000000"/>
          <w:sz w:val="24"/>
          <w:szCs w:val="24"/>
        </w:rPr>
      </w:r>
    </w:p>
    <w:p>
      <w:pPr>
        <w:spacing/>
        <w:jc w:val="center"/>
        <w:rPr>
          <w:rFonts w:eastAsia="Times New Roman"/>
          <w:b/>
          <w:color w:val="000000"/>
          <w:sz w:val="24"/>
          <w:szCs w:val="24"/>
        </w:rPr>
      </w:pPr>
      <w:r>
        <w:rPr>
          <w:rFonts w:eastAsia="Times New Roman"/>
          <w:b/>
          <w:color w:val="000000"/>
          <w:sz w:val="24"/>
          <w:szCs w:val="24"/>
        </w:rPr>
        <w:t>I SKYRIUS</w:t>
      </w:r>
    </w:p>
    <w:p>
      <w:pPr>
        <w:spacing/>
        <w:jc w:val="center"/>
        <w:rPr>
          <w:rFonts w:eastAsia="Times New Roman"/>
          <w:b/>
          <w:color w:val="000000"/>
          <w:sz w:val="24"/>
          <w:szCs w:val="24"/>
        </w:rPr>
      </w:pPr>
      <w:r>
        <w:rPr>
          <w:rFonts w:eastAsia="Times New Roman"/>
          <w:b/>
          <w:color w:val="000000"/>
          <w:sz w:val="24"/>
          <w:szCs w:val="24"/>
        </w:rPr>
        <w:t>PAREIGYBĖ</w:t>
      </w:r>
    </w:p>
    <w:p>
      <w:pPr>
        <w:spacing/>
        <w:jc w:val="center"/>
        <w:rPr>
          <w:rFonts w:eastAsia="Times New Roman"/>
          <w:b/>
          <w:color w:val="000000"/>
          <w:sz w:val="24"/>
          <w:szCs w:val="24"/>
        </w:rPr>
      </w:pPr>
      <w:r>
        <w:rPr>
          <w:rFonts w:eastAsia="Times New Roman"/>
          <w:b/>
          <w:color w:val="000000"/>
          <w:sz w:val="24"/>
          <w:szCs w:val="24"/>
        </w:rPr>
      </w:r>
    </w:p>
    <w:p>
      <w:pPr>
        <w:rPr>
          <w:rFonts w:eastAsia="Times New Roman"/>
          <w:color w:val="000000"/>
          <w:sz w:val="24"/>
          <w:szCs w:val="24"/>
        </w:rPr>
      </w:pPr>
      <w:r>
        <w:rPr>
          <w:rFonts w:eastAsia="Times New Roman"/>
          <w:color w:val="000000"/>
          <w:sz w:val="24"/>
          <w:szCs w:val="24"/>
        </w:rPr>
      </w:r>
    </w:p>
    <w:p>
      <w:pPr>
        <w:rPr>
          <w:rFonts w:eastAsia="Times New Roman"/>
          <w:color w:val="000000"/>
          <w:sz w:val="24"/>
          <w:szCs w:val="24"/>
        </w:rPr>
      </w:pPr>
      <w:r>
        <w:rPr>
          <w:rFonts w:eastAsia="Times New Roman"/>
          <w:color w:val="000000"/>
          <w:sz w:val="24"/>
          <w:szCs w:val="24"/>
        </w:rPr>
        <w:t xml:space="preserve">         1. Merkinės krašto muziejaus rinkinių saugotojo-edukatoriaus  pareigybė priskiriama specialistų grupei.</w:t>
      </w:r>
    </w:p>
    <w:p>
      <w:pPr>
        <w:ind w:firstLine="567"/>
        <w:rPr>
          <w:rFonts w:eastAsia="Times New Roman"/>
          <w:color w:val="000000"/>
          <w:sz w:val="24"/>
          <w:szCs w:val="24"/>
        </w:rPr>
      </w:pPr>
      <w:r>
        <w:rPr>
          <w:rFonts w:eastAsia="Times New Roman"/>
          <w:color w:val="000000"/>
          <w:sz w:val="24"/>
          <w:szCs w:val="24"/>
        </w:rPr>
        <w:t xml:space="preserve">2. Pareigybės lygis – A2 lygis. </w:t>
      </w:r>
    </w:p>
    <w:p>
      <w:pPr>
        <w:rPr>
          <w:rFonts w:eastAsia="Times New Roman"/>
          <w:color w:val="000000"/>
          <w:sz w:val="24"/>
          <w:szCs w:val="24"/>
        </w:rPr>
      </w:pPr>
      <w:r>
        <w:rPr>
          <w:rFonts w:eastAsia="Times New Roman"/>
          <w:color w:val="000000"/>
          <w:sz w:val="24"/>
          <w:szCs w:val="24"/>
        </w:rPr>
      </w:r>
    </w:p>
    <w:p>
      <w:pPr>
        <w:rPr>
          <w:rFonts w:eastAsia="Times New Roman"/>
          <w:color w:val="000000"/>
          <w:sz w:val="24"/>
          <w:szCs w:val="24"/>
        </w:rPr>
      </w:pPr>
      <w:r>
        <w:rPr>
          <w:rFonts w:eastAsia="Times New Roman"/>
          <w:color w:val="000000"/>
          <w:sz w:val="24"/>
          <w:szCs w:val="24"/>
        </w:rPr>
      </w:r>
    </w:p>
    <w:p>
      <w:pPr>
        <w:spacing/>
        <w:jc w:val="center"/>
        <w:rPr>
          <w:rFonts w:eastAsia="Times New Roman"/>
          <w:b/>
          <w:color w:val="000000"/>
          <w:sz w:val="24"/>
          <w:szCs w:val="24"/>
        </w:rPr>
      </w:pPr>
      <w:r>
        <w:rPr>
          <w:rFonts w:eastAsia="Times New Roman"/>
          <w:b/>
          <w:color w:val="000000"/>
          <w:sz w:val="24"/>
          <w:szCs w:val="24"/>
        </w:rPr>
      </w:r>
    </w:p>
    <w:p>
      <w:pPr>
        <w:spacing/>
        <w:jc w:val="center"/>
        <w:rPr>
          <w:rFonts w:eastAsia="Times New Roman"/>
          <w:b/>
          <w:color w:val="000000"/>
          <w:sz w:val="24"/>
          <w:szCs w:val="24"/>
        </w:rPr>
      </w:pPr>
      <w:r>
        <w:rPr>
          <w:rFonts w:eastAsia="Times New Roman"/>
          <w:b/>
          <w:color w:val="000000"/>
          <w:sz w:val="24"/>
          <w:szCs w:val="24"/>
        </w:rPr>
      </w:r>
    </w:p>
    <w:p>
      <w:pPr>
        <w:spacing/>
        <w:jc w:val="center"/>
        <w:rPr>
          <w:rFonts w:eastAsia="Times New Roman"/>
          <w:b/>
          <w:color w:val="000000"/>
          <w:sz w:val="24"/>
          <w:szCs w:val="24"/>
        </w:rPr>
      </w:pPr>
      <w:r>
        <w:rPr>
          <w:rFonts w:eastAsia="Times New Roman"/>
          <w:b/>
          <w:color w:val="000000"/>
          <w:sz w:val="24"/>
          <w:szCs w:val="24"/>
        </w:rPr>
        <w:t>II SKYRIUS</w:t>
      </w:r>
    </w:p>
    <w:p>
      <w:pPr>
        <w:spacing/>
        <w:jc w:val="center"/>
        <w:rPr>
          <w:rFonts w:eastAsia="Times New Roman"/>
          <w:b/>
          <w:color w:val="000000"/>
          <w:sz w:val="24"/>
          <w:szCs w:val="24"/>
        </w:rPr>
      </w:pPr>
      <w:r>
        <w:rPr>
          <w:rFonts w:eastAsia="Times New Roman"/>
          <w:b/>
          <w:color w:val="000000"/>
          <w:sz w:val="24"/>
          <w:szCs w:val="24"/>
        </w:rPr>
        <w:t>SPECIALŪS REIKALAVIMAI ŠIAS PAREIGAS EINANČIAM DARBUOTOJUI</w:t>
      </w:r>
    </w:p>
    <w:p>
      <w:pPr>
        <w:ind w:firstLine="62"/>
        <w:spacing/>
        <w:jc w:val="center"/>
        <w:rPr>
          <w:rFonts w:eastAsia="Times New Roman"/>
          <w:color w:val="000000"/>
          <w:sz w:val="24"/>
          <w:szCs w:val="24"/>
        </w:rPr>
      </w:pPr>
      <w:r>
        <w:rPr>
          <w:rFonts w:eastAsia="Times New Roman"/>
          <w:color w:val="000000"/>
          <w:sz w:val="24"/>
          <w:szCs w:val="24"/>
        </w:rPr>
      </w:r>
    </w:p>
    <w:p>
      <w:pPr>
        <w:ind w:firstLine="567"/>
        <w:spacing/>
        <w:jc w:val="both"/>
        <w:rPr>
          <w:rFonts w:eastAsia="Times New Roman"/>
          <w:color w:val="000000"/>
          <w:sz w:val="24"/>
          <w:szCs w:val="24"/>
        </w:rPr>
      </w:pPr>
      <w:r>
        <w:rPr>
          <w:rFonts w:eastAsia="Times New Roman"/>
          <w:color w:val="000000"/>
          <w:sz w:val="24"/>
          <w:szCs w:val="24"/>
        </w:rPr>
        <w:t xml:space="preserve"> 3. Darbuotojas, einantis šias pareigas, turi atitikti šiuos specialius reikalavimus:</w:t>
      </w:r>
    </w:p>
    <w:p>
      <w:pPr>
        <w:ind w:firstLine="567"/>
        <w:spacing/>
        <w:jc w:val="both"/>
        <w:rPr>
          <w:rFonts w:eastAsia="Times New Roman"/>
          <w:color w:val="000000"/>
          <w:sz w:val="24"/>
          <w:szCs w:val="24"/>
        </w:rPr>
      </w:pPr>
      <w:r>
        <w:rPr>
          <w:rFonts w:eastAsia="Times New Roman"/>
          <w:color w:val="000000"/>
          <w:sz w:val="24"/>
          <w:szCs w:val="24"/>
        </w:rPr>
      </w:r>
    </w:p>
    <w:p>
      <w:pPr>
        <w:ind w:firstLine="567"/>
        <w:spacing/>
        <w:jc w:val="both"/>
        <w:rPr>
          <w:rFonts w:eastAsia="Times New Roman"/>
          <w:color w:val="000000"/>
          <w:sz w:val="24"/>
          <w:szCs w:val="24"/>
        </w:rPr>
      </w:pPr>
      <w:r>
        <w:rPr>
          <w:rFonts w:eastAsia="Times New Roman"/>
          <w:color w:val="000000"/>
          <w:sz w:val="24"/>
          <w:szCs w:val="24"/>
        </w:rPr>
        <w:t xml:space="preserve">3.1. Šias pareigas einančiam asmeniui būtinas ne žemesnis kaip aukštasis universitetinis socialinių arba humanitarinių mokslų srities išsilavinimas su bakalauro kvalifikaciniu laipsniu ar jam prilygintu išsilavinimu arba aukštasis koleginis išsilavinimas su profesinio bakalauro kvalifikaciniu laipsniu ar jam prilygintu išsilavinimu. </w:t>
      </w:r>
    </w:p>
    <w:p>
      <w:pPr>
        <w:ind w:firstLine="567"/>
        <w:spacing/>
        <w:jc w:val="both"/>
        <w:widowControl/>
        <w:rPr>
          <w:rStyle w:val="char1"/>
          <w:rFonts w:eastAsia="Times New Roman"/>
          <w:color w:val="000000"/>
          <w:sz w:val="24"/>
          <w:szCs w:val="24"/>
        </w:rPr>
      </w:pPr>
      <w:r>
        <w:rPr>
          <w:rStyle w:val="char1"/>
          <w:rFonts w:eastAsia="Times New Roman"/>
          <w:color w:val="000000"/>
          <w:sz w:val="24"/>
          <w:szCs w:val="24"/>
        </w:rPr>
        <w:t>3.</w:t>
      </w:r>
      <w:r>
        <w:rPr>
          <w:rStyle w:val="char1"/>
          <w:rFonts w:eastAsia="Times New Roman"/>
          <w:color w:val="000000"/>
          <w:sz w:val="24"/>
          <w:szCs w:val="24"/>
        </w:rPr>
        <w:t>2</w:t>
      </w:r>
      <w:r>
        <w:rPr>
          <w:rStyle w:val="char1"/>
          <w:rFonts w:eastAsia="Times New Roman"/>
          <w:color w:val="000000"/>
          <w:sz w:val="24"/>
          <w:szCs w:val="24"/>
        </w:rPr>
        <w:t>. rinkinių saugotojas</w:t>
      </w:r>
      <w:r>
        <w:rPr>
          <w:rStyle w:val="char1"/>
          <w:rFonts w:eastAsia="Times New Roman"/>
          <w:color w:val="000000"/>
          <w:sz w:val="24"/>
          <w:szCs w:val="24"/>
        </w:rPr>
        <w:t>-edukatorius</w:t>
      </w:r>
      <w:r>
        <w:rPr>
          <w:rStyle w:val="char1"/>
          <w:rFonts w:eastAsia="Times New Roman"/>
          <w:color w:val="000000"/>
          <w:sz w:val="24"/>
          <w:szCs w:val="24"/>
        </w:rPr>
        <w:t xml:space="preserve"> turi mokėti dirbti Microsoft Office programiniu paketu ir</w:t>
      </w:r>
      <w:r>
        <w:rPr>
          <w:rFonts w:eastAsia="Times New Roman"/>
          <w:color w:val="000000"/>
          <w:sz w:val="24"/>
          <w:szCs w:val="24"/>
        </w:rPr>
        <w:br w:type="textWrapping"/>
      </w:r>
      <w:r>
        <w:rPr>
          <w:rStyle w:val="char1"/>
          <w:rFonts w:eastAsia="Times New Roman"/>
          <w:color w:val="000000"/>
          <w:sz w:val="24"/>
          <w:szCs w:val="24"/>
        </w:rPr>
        <w:t>kompiuterinėmis duomenų paieškos sistemomis, taip pat dirbti su  LIMIS sistema;</w:t>
      </w:r>
      <w:r>
        <w:rPr>
          <w:rStyle w:val="char1"/>
          <w:rFonts w:eastAsia="Times New Roman"/>
          <w:color w:val="000000"/>
          <w:sz w:val="24"/>
          <w:szCs w:val="24"/>
        </w:rPr>
      </w:r>
    </w:p>
    <w:p>
      <w:pPr>
        <w:ind w:firstLine="567"/>
        <w:spacing/>
        <w:jc w:val="both"/>
        <w:widowControl/>
        <w:rPr>
          <w:rFonts w:eastAsia="Times New Roman"/>
          <w:color w:val="000000"/>
          <w:sz w:val="24"/>
          <w:szCs w:val="24"/>
        </w:rPr>
      </w:pPr>
      <w:r>
        <w:rPr>
          <w:rStyle w:val="char1"/>
          <w:rFonts w:eastAsia="Times New Roman"/>
          <w:color w:val="000000"/>
          <w:sz w:val="24"/>
          <w:szCs w:val="24"/>
        </w:rPr>
        <w:t xml:space="preserve">3.3. </w:t>
      </w:r>
      <w:r>
        <w:rPr>
          <w:rStyle w:val="char1"/>
          <w:rFonts w:eastAsia="Times New Roman"/>
          <w:color w:val="000000"/>
          <w:sz w:val="24"/>
          <w:szCs w:val="24"/>
        </w:rPr>
        <w:t>rinkinių saugotojas</w:t>
      </w:r>
      <w:r>
        <w:rPr>
          <w:rStyle w:val="char1"/>
          <w:rFonts w:eastAsia="Times New Roman"/>
          <w:color w:val="000000"/>
          <w:sz w:val="24"/>
          <w:szCs w:val="24"/>
        </w:rPr>
        <w:t xml:space="preserve"> - edukatorius</w:t>
      </w:r>
      <w:r>
        <w:rPr>
          <w:rStyle w:val="char1"/>
          <w:rFonts w:eastAsia="Times New Roman"/>
          <w:color w:val="000000"/>
          <w:sz w:val="24"/>
          <w:szCs w:val="24"/>
        </w:rPr>
        <w:t xml:space="preserve"> </w:t>
      </w:r>
      <w:r>
        <w:rPr>
          <w:rFonts w:eastAsia="Times New Roman"/>
          <w:color w:val="000000"/>
          <w:sz w:val="24"/>
          <w:szCs w:val="24"/>
        </w:rPr>
        <w:t xml:space="preserve"> privalo išmanyti dokumentų valdymo ir lietuvių kalbos kultūros reikalavimus, turėti organizacinių gabumų, mokėti savarankiškai planuoti ir organizuoti savo darbą, pristatyti savo veiklą, būti atviras naujovėms ir pokyčiams, sąžiningas ir tolerantiškas, galintis aiškiai pateikti informaciją žodžiu ir raštu bei gebėti vykdyti šiame pareigybės aprašyme nustatytas funkcijas.</w:t>
      </w:r>
      <w:r>
        <w:rPr>
          <w:rFonts w:eastAsia="Times New Roman"/>
          <w:color w:val="000000"/>
          <w:sz w:val="24"/>
          <w:szCs w:val="24"/>
        </w:rPr>
      </w:r>
    </w:p>
    <w:p>
      <w:pPr>
        <w:ind w:firstLine="567"/>
        <w:spacing/>
        <w:jc w:val="both"/>
        <w:widowControl/>
        <w:rPr>
          <w:rStyle w:val="char1"/>
          <w:rFonts w:eastAsia="Times New Roman"/>
          <w:color w:val="000000"/>
          <w:sz w:val="24"/>
          <w:szCs w:val="24"/>
        </w:rPr>
      </w:pPr>
      <w:r>
        <w:rPr>
          <w:rStyle w:val="char1"/>
          <w:rFonts w:eastAsia="Times New Roman"/>
          <w:color w:val="000000"/>
          <w:sz w:val="24"/>
          <w:szCs w:val="24"/>
        </w:rPr>
        <w:t>3.4. rinkinių saugotojas</w:t>
      </w:r>
      <w:r>
        <w:rPr>
          <w:rStyle w:val="char1"/>
          <w:rFonts w:eastAsia="Times New Roman"/>
          <w:color w:val="000000"/>
          <w:sz w:val="24"/>
          <w:szCs w:val="24"/>
        </w:rPr>
        <w:t xml:space="preserve"> - edukatorius</w:t>
      </w:r>
      <w:r>
        <w:rPr>
          <w:rStyle w:val="char1"/>
          <w:rFonts w:eastAsia="Times New Roman"/>
          <w:color w:val="000000"/>
          <w:sz w:val="24"/>
          <w:szCs w:val="24"/>
        </w:rPr>
        <w:t xml:space="preserve"> </w:t>
      </w:r>
      <w:r>
        <w:rPr>
          <w:rFonts w:eastAsia="Times New Roman"/>
          <w:color w:val="000000"/>
          <w:sz w:val="24"/>
          <w:szCs w:val="24"/>
        </w:rPr>
        <w:t xml:space="preserve"> privalo</w:t>
      </w:r>
      <w:r>
        <w:rPr>
          <w:rStyle w:val="char1"/>
          <w:rFonts w:eastAsia="Times New Roman"/>
          <w:color w:val="000000"/>
          <w:sz w:val="24"/>
          <w:szCs w:val="24"/>
        </w:rPr>
        <w:t xml:space="preserve"> </w:t>
      </w:r>
      <w:r>
        <w:rPr>
          <w:rStyle w:val="char1"/>
          <w:rFonts w:eastAsia="Times New Roman"/>
          <w:color w:val="000000"/>
          <w:sz w:val="24"/>
          <w:szCs w:val="24"/>
        </w:rPr>
        <w:t xml:space="preserve">išmanyti </w:t>
      </w:r>
      <w:r>
        <w:rPr>
          <w:rStyle w:val="char1"/>
          <w:rFonts w:eastAsia="Times New Roman"/>
          <w:color w:val="000000"/>
          <w:sz w:val="24"/>
          <w:szCs w:val="24"/>
        </w:rPr>
        <w:t xml:space="preserve">Merkinės krašto </w:t>
      </w:r>
      <w:r>
        <w:rPr>
          <w:rStyle w:val="char1"/>
          <w:rFonts w:eastAsia="Times New Roman"/>
          <w:color w:val="000000"/>
          <w:sz w:val="24"/>
          <w:szCs w:val="24"/>
        </w:rPr>
        <w:t>istorijos bei kultūros savitumą</w:t>
      </w:r>
      <w:r>
        <w:rPr>
          <w:rStyle w:val="char1"/>
          <w:rFonts w:eastAsia="Times New Roman"/>
          <w:color w:val="000000"/>
        </w:rPr>
        <w:t xml:space="preserve">, </w:t>
      </w:r>
      <w:r>
        <w:rPr>
          <w:rStyle w:val="char1"/>
          <w:rFonts w:eastAsia="Times New Roman"/>
          <w:color w:val="000000"/>
          <w:sz w:val="24"/>
          <w:szCs w:val="24"/>
        </w:rPr>
        <w:t>edukacinių užsiėmimų rengimo ir pravedimo metodiką</w:t>
      </w:r>
      <w:r>
        <w:rPr>
          <w:rStyle w:val="char1"/>
          <w:rFonts w:eastAsia="Times New Roman"/>
          <w:color w:val="000000"/>
          <w:sz w:val="24"/>
          <w:szCs w:val="24"/>
        </w:rPr>
        <w:t>;</w:t>
      </w:r>
      <w:r>
        <w:rPr>
          <w:rStyle w:val="char1"/>
          <w:rFonts w:eastAsia="Times New Roman"/>
          <w:color w:val="000000"/>
          <w:sz w:val="24"/>
          <w:szCs w:val="24"/>
        </w:rPr>
      </w:r>
    </w:p>
    <w:p>
      <w:pPr>
        <w:ind w:firstLine="567"/>
        <w:spacing/>
        <w:jc w:val="both"/>
        <w:widowControl/>
        <w:rPr>
          <w:rStyle w:val="char1"/>
          <w:rFonts w:eastAsia="Times New Roman"/>
          <w:color w:val="000000"/>
          <w:sz w:val="24"/>
          <w:szCs w:val="24"/>
        </w:rPr>
      </w:pPr>
      <w:r>
        <w:rPr>
          <w:rStyle w:val="char1"/>
          <w:rFonts w:eastAsia="Times New Roman"/>
          <w:color w:val="000000"/>
          <w:sz w:val="24"/>
          <w:szCs w:val="24"/>
        </w:rPr>
        <w:t xml:space="preserve">3.5. </w:t>
      </w:r>
      <w:r>
        <w:rPr>
          <w:rStyle w:val="char1"/>
          <w:rFonts w:eastAsia="Times New Roman"/>
          <w:color w:val="000000"/>
          <w:sz w:val="24"/>
          <w:szCs w:val="24"/>
        </w:rPr>
        <w:t>rinkinių saugotojas</w:t>
      </w:r>
      <w:r>
        <w:rPr>
          <w:rStyle w:val="char1"/>
          <w:rFonts w:eastAsia="Times New Roman"/>
          <w:color w:val="000000"/>
          <w:sz w:val="24"/>
          <w:szCs w:val="24"/>
        </w:rPr>
        <w:t xml:space="preserve"> - edukatorius</w:t>
      </w:r>
      <w:r>
        <w:rPr>
          <w:rStyle w:val="char1"/>
          <w:rFonts w:eastAsia="Times New Roman"/>
          <w:color w:val="000000"/>
          <w:sz w:val="24"/>
          <w:szCs w:val="24"/>
        </w:rPr>
        <w:t xml:space="preserve"> savo darbe privalo vadovautis Lietuvos Respublikos muziejų įstatymu</w:t>
      </w:r>
      <w:r>
        <w:rPr>
          <w:rFonts w:eastAsia="Times New Roman"/>
          <w:color w:val="000000"/>
          <w:sz w:val="24"/>
          <w:szCs w:val="24"/>
        </w:rPr>
        <w:t xml:space="preserve"> </w:t>
      </w:r>
      <w:r>
        <w:rPr>
          <w:rStyle w:val="char1"/>
          <w:rFonts w:eastAsia="Times New Roman"/>
          <w:color w:val="000000"/>
          <w:sz w:val="24"/>
          <w:szCs w:val="24"/>
        </w:rPr>
        <w:t>ir kitais norminiais</w:t>
      </w:r>
      <w:r>
        <w:rPr>
          <w:rFonts w:eastAsia="Times New Roman"/>
          <w:color w:val="000000"/>
          <w:sz w:val="24"/>
          <w:szCs w:val="24"/>
        </w:rPr>
        <w:t xml:space="preserve"> </w:t>
      </w:r>
      <w:r>
        <w:rPr>
          <w:rStyle w:val="char1"/>
          <w:rFonts w:eastAsia="Times New Roman"/>
          <w:color w:val="000000"/>
          <w:sz w:val="24"/>
          <w:szCs w:val="24"/>
        </w:rPr>
        <w:t>aktais, reglamentuojančiais muziejų sistemą, Tarptautinės muziejų tarybos (ICOM)</w:t>
      </w:r>
      <w:r>
        <w:rPr>
          <w:rFonts w:eastAsia="Times New Roman"/>
          <w:color w:val="000000"/>
          <w:sz w:val="24"/>
          <w:szCs w:val="24"/>
        </w:rPr>
        <w:t xml:space="preserve"> </w:t>
      </w:r>
      <w:r>
        <w:rPr>
          <w:rStyle w:val="char1"/>
          <w:rFonts w:eastAsia="Times New Roman"/>
          <w:color w:val="000000"/>
          <w:sz w:val="24"/>
          <w:szCs w:val="24"/>
        </w:rPr>
        <w:t>rekomendacijomis bei profesinės etikos kodeksu, muziejaus nuostatais, muziejaus vidaus</w:t>
      </w:r>
      <w:r>
        <w:rPr>
          <w:rFonts w:eastAsia="Times New Roman"/>
          <w:color w:val="000000"/>
          <w:sz w:val="24"/>
          <w:szCs w:val="24"/>
        </w:rPr>
        <w:t xml:space="preserve"> </w:t>
      </w:r>
      <w:r>
        <w:rPr>
          <w:rStyle w:val="char1"/>
          <w:rFonts w:eastAsia="Times New Roman"/>
          <w:color w:val="000000"/>
          <w:sz w:val="24"/>
          <w:szCs w:val="24"/>
        </w:rPr>
        <w:t>tvarkos</w:t>
      </w:r>
      <w:r>
        <w:rPr>
          <w:rStyle w:val="char1"/>
          <w:rFonts w:eastAsia="Times New Roman"/>
          <w:color w:val="000000"/>
          <w:sz w:val="24"/>
          <w:szCs w:val="24"/>
        </w:rPr>
        <w:t xml:space="preserve"> </w:t>
      </w:r>
      <w:r>
        <w:rPr>
          <w:rStyle w:val="char1"/>
          <w:rFonts w:eastAsia="Times New Roman"/>
          <w:color w:val="000000"/>
          <w:sz w:val="24"/>
          <w:szCs w:val="24"/>
        </w:rPr>
        <w:t>taisyklėmis, muziejaus</w:t>
      </w:r>
      <w:r>
        <w:rPr>
          <w:rStyle w:val="char1"/>
          <w:rFonts w:eastAsia="Times New Roman"/>
          <w:color w:val="000000"/>
          <w:sz w:val="24"/>
          <w:szCs w:val="24"/>
        </w:rPr>
        <w:t xml:space="preserve"> komunikacijos strategija, darbo ir priešgaisrinės saugos instrukcijomis, šiais pareiginiais</w:t>
      </w:r>
      <w:r>
        <w:rPr>
          <w:rFonts w:eastAsia="Times New Roman"/>
          <w:color w:val="000000"/>
          <w:sz w:val="24"/>
          <w:szCs w:val="24"/>
        </w:rPr>
        <w:t xml:space="preserve"> </w:t>
      </w:r>
      <w:r>
        <w:rPr>
          <w:rStyle w:val="char1"/>
          <w:rFonts w:eastAsia="Times New Roman"/>
          <w:color w:val="000000"/>
          <w:sz w:val="24"/>
          <w:szCs w:val="24"/>
        </w:rPr>
        <w:t>nuostatais, direktoriaus įsakymais</w:t>
      </w:r>
      <w:r>
        <w:rPr>
          <w:rStyle w:val="char1"/>
          <w:rFonts w:eastAsia="Times New Roman"/>
          <w:color w:val="000000"/>
          <w:sz w:val="24"/>
          <w:szCs w:val="24"/>
        </w:rPr>
        <w:t>, vyriausiojo muziejaus rinkinių kuratoriaus nuro</w:t>
      </w:r>
      <w:r>
        <w:rPr>
          <w:rStyle w:val="char1"/>
          <w:rFonts w:eastAsia="Times New Roman"/>
          <w:color w:val="000000"/>
          <w:sz w:val="24"/>
          <w:szCs w:val="24"/>
        </w:rPr>
        <w:t>dymais.</w:t>
      </w:r>
      <w:r>
        <w:rPr>
          <w:rStyle w:val="char1"/>
          <w:rFonts w:eastAsia="Times New Roman"/>
          <w:color w:val="000000"/>
          <w:sz w:val="24"/>
          <w:szCs w:val="24"/>
        </w:rPr>
      </w:r>
    </w:p>
    <w:p>
      <w:pPr>
        <w:ind w:firstLine="567"/>
        <w:widowControl/>
        <w:rPr>
          <w:rStyle w:val="char1"/>
          <w:rFonts w:eastAsia="Times New Roman"/>
          <w:color w:val="000000"/>
          <w:sz w:val="24"/>
          <w:szCs w:val="24"/>
        </w:rPr>
      </w:pPr>
      <w:r>
        <w:rPr>
          <w:rFonts w:eastAsia="Times New Roman"/>
          <w:color w:val="000000"/>
          <w:sz w:val="24"/>
          <w:szCs w:val="24"/>
        </w:rPr>
        <w:t xml:space="preserve">3.6. </w:t>
      </w:r>
      <w:r>
        <w:rPr>
          <w:rStyle w:val="char1"/>
          <w:rFonts w:eastAsia="Times New Roman"/>
          <w:color w:val="000000"/>
          <w:sz w:val="24"/>
          <w:szCs w:val="24"/>
        </w:rPr>
        <w:t>Rinkinių saugotojas</w:t>
      </w:r>
      <w:r>
        <w:rPr>
          <w:rFonts w:eastAsia="Times New Roman"/>
          <w:color w:val="000000"/>
          <w:sz w:val="24"/>
          <w:szCs w:val="24"/>
        </w:rPr>
        <w:t xml:space="preserve"> – edukatorius tiesiogiai pavaldus </w:t>
      </w:r>
      <w:r>
        <w:rPr>
          <w:rStyle w:val="char1"/>
          <w:rFonts w:eastAsia="Times New Roman"/>
          <w:color w:val="000000"/>
          <w:sz w:val="24"/>
          <w:szCs w:val="24"/>
        </w:rPr>
        <w:t>vyriausiajam muziejaus rinkinių kuratoriui.</w:t>
      </w:r>
      <w:r>
        <w:rPr>
          <w:rStyle w:val="char1"/>
          <w:rFonts w:eastAsia="Times New Roman"/>
          <w:color w:val="000000"/>
          <w:sz w:val="24"/>
          <w:szCs w:val="24"/>
        </w:rPr>
      </w:r>
    </w:p>
    <w:p>
      <w:pPr>
        <w:ind w:firstLine="57"/>
        <w:spacing w:line="360" w:lineRule="auto"/>
        <w:widowControl/>
        <w:rPr>
          <w:rFonts w:eastAsia="Times New Roman"/>
          <w:color w:val="000000"/>
          <w:sz w:val="24"/>
          <w:szCs w:val="24"/>
        </w:rPr>
      </w:pPr>
      <w:r>
        <w:rPr>
          <w:rFonts w:eastAsia="Times New Roman"/>
          <w:color w:val="000000"/>
          <w:sz w:val="24"/>
          <w:szCs w:val="24"/>
        </w:rPr>
        <w:br w:type="textWrapping"/>
      </w:r>
    </w:p>
    <w:p>
      <w:pPr>
        <w:spacing/>
        <w:jc w:val="center"/>
        <w:rPr>
          <w:rFonts w:eastAsia="Times New Roman"/>
          <w:b/>
          <w:color w:val="000000"/>
          <w:sz w:val="24"/>
          <w:szCs w:val="24"/>
        </w:rPr>
      </w:pPr>
      <w:r>
        <w:rPr>
          <w:rFonts w:eastAsia="Times New Roman"/>
          <w:b/>
          <w:color w:val="000000"/>
          <w:sz w:val="24"/>
          <w:szCs w:val="24"/>
        </w:rPr>
        <w:t>III SKYRIUS</w:t>
      </w:r>
    </w:p>
    <w:p>
      <w:pPr>
        <w:spacing/>
        <w:jc w:val="center"/>
        <w:rPr>
          <w:rFonts w:eastAsia="Times New Roman"/>
          <w:b/>
          <w:color w:val="000000"/>
          <w:sz w:val="24"/>
          <w:szCs w:val="24"/>
        </w:rPr>
      </w:pPr>
      <w:r>
        <w:rPr>
          <w:rFonts w:eastAsia="Times New Roman"/>
          <w:b/>
          <w:color w:val="000000"/>
          <w:sz w:val="24"/>
          <w:szCs w:val="24"/>
        </w:rPr>
        <w:t>ŠIAS PAREIGAS EINANČIO DARBUOTOJO FUNKCIJOS</w:t>
      </w:r>
    </w:p>
    <w:p>
      <w:pPr>
        <w:spacing/>
        <w:jc w:val="both"/>
        <w:rPr>
          <w:rFonts w:eastAsia="Times New Roman"/>
          <w:color w:val="000000"/>
          <w:sz w:val="24"/>
          <w:szCs w:val="24"/>
        </w:rPr>
      </w:pPr>
      <w:r>
        <w:rPr>
          <w:rFonts w:eastAsia="Times New Roman"/>
          <w:color w:val="000000"/>
          <w:sz w:val="24"/>
          <w:szCs w:val="24"/>
        </w:rPr>
      </w:r>
    </w:p>
    <w:p>
      <w:pPr>
        <w:spacing/>
        <w:jc w:val="both"/>
        <w:rPr>
          <w:rFonts w:eastAsia="Times New Roman"/>
          <w:color w:val="000000"/>
          <w:sz w:val="24"/>
          <w:szCs w:val="24"/>
        </w:rPr>
      </w:pPr>
      <w:r>
        <w:rPr>
          <w:rFonts w:eastAsia="Times New Roman"/>
          <w:color w:val="000000"/>
          <w:sz w:val="24"/>
          <w:szCs w:val="24"/>
        </w:rPr>
        <w:t>4. Šias pareigas einantis darbuotojas vykdo šias funkcijas:</w:t>
      </w:r>
    </w:p>
    <w:p>
      <w:pPr>
        <w:rPr>
          <w:rFonts w:eastAsia="Times New Roman"/>
          <w:color w:val="000000"/>
          <w:sz w:val="24"/>
          <w:szCs w:val="24"/>
        </w:rPr>
      </w:pPr>
      <w:r>
        <w:rPr>
          <w:rFonts w:eastAsia="Times New Roman"/>
          <w:color w:val="000000"/>
          <w:sz w:val="24"/>
          <w:szCs w:val="24"/>
        </w:rPr>
        <w:t>4.1. kartu su vyriausiuoju muziejaus rinkinių kuratoriumi vykdo eksponatų apskaitą;</w:t>
      </w:r>
    </w:p>
    <w:p>
      <w:pPr>
        <w:rPr>
          <w:rFonts w:eastAsia="Times New Roman"/>
          <w:color w:val="000000"/>
          <w:sz w:val="24"/>
          <w:szCs w:val="24"/>
        </w:rPr>
      </w:pPr>
      <w:r>
        <w:rPr>
          <w:rFonts w:eastAsia="Times New Roman"/>
          <w:color w:val="000000"/>
          <w:sz w:val="24"/>
          <w:szCs w:val="24"/>
        </w:rPr>
        <w:t>4.2. rūpinasi, kad visi jo saugomi eksponatai būtų laiku inventorizuoti;</w:t>
        <w:br w:type="textWrapping"/>
        <w:t>4.3. eksponatus išskirsto po saugyklas pagal muziejuje nustatytą saugojimo sistemą;</w:t>
        <w:br w:type="textWrapping"/>
        <w:t xml:space="preserve">4.4. atlieka eksponatų skaitmeninimo darbus ir vyriausiojo muziejaus rinkinių kuratoriaus pavedimu atlieka eksponatų apskaitos užduotis LIMIS sistemoje. </w:t>
      </w:r>
    </w:p>
    <w:p>
      <w:pPr>
        <w:rPr>
          <w:rFonts w:eastAsia="Times New Roman"/>
          <w:color w:val="000000"/>
          <w:sz w:val="24"/>
          <w:szCs w:val="24"/>
        </w:rPr>
      </w:pPr>
      <w:r>
        <w:rPr>
          <w:rFonts w:eastAsia="Times New Roman"/>
          <w:color w:val="000000"/>
          <w:sz w:val="24"/>
          <w:szCs w:val="24"/>
        </w:rPr>
        <w:t>4.5. informuoja muziejaus kuratorių ir direktorių apie sužalotus arba dingusius eksponatus;</w:t>
        <w:br w:type="textWrapping"/>
        <w:t>4.6. priima, konsultuoja ir vadovaudamasis galiojančiais teisės aktais pateikia informaciją apie</w:t>
        <w:br w:type="textWrapping"/>
        <w:t>saugomus eksponatus fondų skyriaus lankytojams;</w:t>
        <w:br w:type="textWrapping"/>
        <w:t>4.7. bendradarbiauja ir teikia informaciją apie saugomus eksponatus muziejaus darbuotojams</w:t>
        <w:br w:type="textWrapping"/>
        <w:t>rengiant parodas, ekspozicijas, vykdant mokslinę tiriamąją veiklą;</w:t>
      </w:r>
    </w:p>
    <w:p>
      <w:pPr>
        <w:rPr>
          <w:rFonts w:eastAsia="Times New Roman"/>
          <w:color w:val="000000"/>
          <w:sz w:val="24"/>
          <w:szCs w:val="24"/>
        </w:rPr>
      </w:pPr>
      <w:r>
        <w:rPr>
          <w:rStyle w:val="char1"/>
          <w:rFonts w:eastAsia="Times New Roman"/>
          <w:color w:val="000000"/>
          <w:sz w:val="24"/>
          <w:szCs w:val="24"/>
        </w:rPr>
        <w:t xml:space="preserve">4.8 </w:t>
      </w:r>
      <w:r>
        <w:rPr>
          <w:rStyle w:val="char1"/>
          <w:rFonts w:eastAsia="Times New Roman"/>
          <w:color w:val="000000"/>
          <w:sz w:val="24"/>
          <w:szCs w:val="24"/>
        </w:rPr>
        <w:t xml:space="preserve">ruošia ir veda edukacinius užsiėmimus muziejuje; </w:t>
      </w:r>
      <w:r>
        <w:rPr>
          <w:rFonts w:eastAsia="Times New Roman"/>
          <w:color w:val="000000"/>
          <w:sz w:val="24"/>
          <w:szCs w:val="24"/>
        </w:rPr>
        <w:br w:type="textWrapping"/>
      </w:r>
      <w:r>
        <w:rPr>
          <w:rStyle w:val="char1"/>
          <w:rFonts w:eastAsia="Times New Roman"/>
          <w:color w:val="000000"/>
          <w:sz w:val="24"/>
          <w:szCs w:val="24"/>
        </w:rPr>
        <w:t>4.</w:t>
      </w:r>
      <w:r>
        <w:rPr>
          <w:rStyle w:val="char1"/>
          <w:rFonts w:eastAsia="Times New Roman"/>
          <w:color w:val="000000"/>
          <w:sz w:val="24"/>
          <w:szCs w:val="24"/>
        </w:rPr>
        <w:t>9</w:t>
      </w:r>
      <w:r>
        <w:rPr>
          <w:rStyle w:val="char1"/>
          <w:rFonts w:eastAsia="Times New Roman"/>
          <w:color w:val="000000"/>
          <w:sz w:val="24"/>
          <w:szCs w:val="24"/>
        </w:rPr>
        <w:t>.</w:t>
      </w:r>
      <w:r>
        <w:rPr>
          <w:rStyle w:val="char1"/>
          <w:rFonts w:eastAsia="Times New Roman"/>
          <w:color w:val="000000"/>
          <w:sz w:val="24"/>
          <w:szCs w:val="24"/>
        </w:rPr>
        <w:t xml:space="preserve"> rengia edukacinių užsiėmimų aprašus bei metodinę medžiagą jų vedimui;</w:t>
      </w:r>
      <w:r>
        <w:rPr>
          <w:rFonts w:eastAsia="Times New Roman"/>
          <w:color w:val="000000"/>
          <w:sz w:val="24"/>
          <w:szCs w:val="24"/>
        </w:rPr>
        <w:br w:type="textWrapping"/>
      </w:r>
      <w:r>
        <w:rPr>
          <w:rStyle w:val="char1"/>
          <w:rFonts w:eastAsia="Times New Roman"/>
          <w:color w:val="000000"/>
          <w:sz w:val="24"/>
          <w:szCs w:val="24"/>
        </w:rPr>
        <w:t>4.</w:t>
      </w:r>
      <w:r>
        <w:rPr>
          <w:rStyle w:val="char1"/>
          <w:rFonts w:eastAsia="Times New Roman"/>
          <w:color w:val="000000"/>
          <w:sz w:val="24"/>
          <w:szCs w:val="24"/>
        </w:rPr>
        <w:t>10</w:t>
      </w:r>
      <w:r>
        <w:rPr>
          <w:rStyle w:val="char1"/>
          <w:rFonts w:eastAsia="Times New Roman"/>
          <w:color w:val="000000"/>
          <w:sz w:val="24"/>
          <w:szCs w:val="24"/>
        </w:rPr>
        <w:t>.</w:t>
      </w:r>
      <w:r>
        <w:rPr>
          <w:rStyle w:val="char1"/>
          <w:rFonts w:eastAsia="Times New Roman"/>
          <w:color w:val="000000"/>
          <w:sz w:val="24"/>
          <w:szCs w:val="24"/>
        </w:rPr>
        <w:t xml:space="preserve"> rūpinasi edukaciniams užsiėmimams bei renginiams skirtų priemonių įsigijimu ir jas</w:t>
      </w:r>
      <w:r>
        <w:rPr>
          <w:rFonts w:eastAsia="Times New Roman"/>
          <w:color w:val="000000"/>
          <w:sz w:val="24"/>
          <w:szCs w:val="24"/>
        </w:rPr>
        <w:br w:type="textWrapping"/>
      </w:r>
      <w:r>
        <w:rPr>
          <w:rStyle w:val="char1"/>
          <w:rFonts w:eastAsia="Times New Roman"/>
          <w:color w:val="000000"/>
          <w:sz w:val="24"/>
          <w:szCs w:val="24"/>
        </w:rPr>
        <w:t>prižiūri;</w:t>
      </w:r>
      <w:r>
        <w:rPr>
          <w:rFonts w:eastAsia="Times New Roman"/>
          <w:color w:val="000000"/>
          <w:sz w:val="24"/>
          <w:szCs w:val="24"/>
        </w:rPr>
        <w:br w:type="textWrapping"/>
      </w:r>
      <w:r>
        <w:rPr>
          <w:rStyle w:val="char1"/>
          <w:rFonts w:eastAsia="Times New Roman"/>
          <w:color w:val="000000"/>
          <w:sz w:val="24"/>
          <w:szCs w:val="24"/>
        </w:rPr>
        <w:t>4.1</w:t>
      </w:r>
      <w:r>
        <w:rPr>
          <w:rStyle w:val="char1"/>
          <w:rFonts w:eastAsia="Times New Roman"/>
          <w:color w:val="000000"/>
          <w:sz w:val="24"/>
          <w:szCs w:val="24"/>
        </w:rPr>
        <w:t>1</w:t>
      </w:r>
      <w:r>
        <w:rPr>
          <w:rStyle w:val="char1"/>
          <w:rFonts w:eastAsia="Times New Roman"/>
          <w:color w:val="000000"/>
          <w:sz w:val="24"/>
          <w:szCs w:val="24"/>
        </w:rPr>
        <w:t xml:space="preserve">. </w:t>
      </w:r>
      <w:r>
        <w:rPr>
          <w:rStyle w:val="char1"/>
          <w:rFonts w:eastAsia="Times New Roman"/>
          <w:color w:val="000000"/>
          <w:sz w:val="24"/>
          <w:szCs w:val="24"/>
        </w:rPr>
        <w:t>kaupia dalykinę ir metodinę medžiagą;</w:t>
      </w:r>
      <w:r>
        <w:rPr>
          <w:rFonts w:eastAsia="Times New Roman"/>
          <w:color w:val="000000"/>
          <w:sz w:val="24"/>
          <w:szCs w:val="24"/>
        </w:rPr>
        <w:br w:type="textWrapping"/>
      </w:r>
      <w:r>
        <w:rPr>
          <w:rStyle w:val="char1"/>
          <w:rFonts w:eastAsia="Times New Roman"/>
          <w:color w:val="000000"/>
          <w:sz w:val="24"/>
          <w:szCs w:val="24"/>
        </w:rPr>
        <w:t>4.1</w:t>
      </w:r>
      <w:r>
        <w:rPr>
          <w:rStyle w:val="char1"/>
          <w:rFonts w:eastAsia="Times New Roman"/>
          <w:color w:val="000000"/>
          <w:sz w:val="24"/>
          <w:szCs w:val="24"/>
        </w:rPr>
        <w:t>2</w:t>
      </w:r>
      <w:r>
        <w:rPr>
          <w:rStyle w:val="char1"/>
          <w:rFonts w:eastAsia="Times New Roman"/>
          <w:color w:val="000000"/>
          <w:sz w:val="24"/>
          <w:szCs w:val="24"/>
        </w:rPr>
        <w:t>.</w:t>
      </w:r>
      <w:r>
        <w:rPr>
          <w:rStyle w:val="char1"/>
          <w:rFonts w:eastAsia="Times New Roman"/>
          <w:color w:val="000000"/>
          <w:sz w:val="24"/>
          <w:szCs w:val="24"/>
        </w:rPr>
        <w:t xml:space="preserve"> kartu su kolegomis rengia projektų finansavimo paraiškas ir vykdo programas/projektus finansinei paramai iš</w:t>
      </w:r>
      <w:r>
        <w:rPr>
          <w:rFonts w:eastAsia="Times New Roman"/>
          <w:color w:val="000000"/>
          <w:sz w:val="24"/>
          <w:szCs w:val="24"/>
        </w:rPr>
        <w:t xml:space="preserve"> </w:t>
      </w:r>
      <w:r>
        <w:rPr>
          <w:rStyle w:val="char1"/>
          <w:rFonts w:eastAsia="Times New Roman"/>
          <w:color w:val="000000"/>
          <w:sz w:val="24"/>
          <w:szCs w:val="24"/>
        </w:rPr>
        <w:t>įvairių Lietuvos Respublikos bei užsienio fondų gauti;</w:t>
      </w:r>
      <w:r>
        <w:rPr>
          <w:rFonts w:eastAsia="Times New Roman"/>
          <w:color w:val="000000"/>
          <w:sz w:val="24"/>
          <w:szCs w:val="24"/>
        </w:rPr>
        <w:br w:type="textWrapping"/>
        <w:t>4.</w:t>
      </w:r>
      <w:r>
        <w:rPr>
          <w:rFonts w:eastAsia="Times New Roman"/>
          <w:color w:val="000000"/>
          <w:sz w:val="24"/>
          <w:szCs w:val="24"/>
        </w:rPr>
        <w:t>1</w:t>
      </w:r>
      <w:r>
        <w:rPr>
          <w:rFonts w:eastAsia="Times New Roman"/>
          <w:color w:val="000000"/>
          <w:sz w:val="24"/>
          <w:szCs w:val="24"/>
        </w:rPr>
        <w:t>3</w:t>
      </w:r>
      <w:r>
        <w:rPr>
          <w:rFonts w:eastAsia="Times New Roman"/>
          <w:color w:val="000000"/>
          <w:sz w:val="24"/>
          <w:szCs w:val="24"/>
        </w:rPr>
        <w:t>. dalyvauja kvalifikacijos kėlimo procesuose derindamas juos su</w:t>
      </w:r>
      <w:r>
        <w:rPr>
          <w:rFonts w:eastAsia="Times New Roman"/>
          <w:color w:val="000000"/>
          <w:sz w:val="24"/>
          <w:szCs w:val="24"/>
        </w:rPr>
        <w:t xml:space="preserve"> muziejaus kuratoriumi</w:t>
      </w:r>
      <w:r>
        <w:rPr>
          <w:rFonts w:eastAsia="Times New Roman"/>
          <w:color w:val="000000"/>
          <w:sz w:val="24"/>
          <w:szCs w:val="24"/>
        </w:rPr>
        <w:t>;</w:t>
      </w:r>
      <w:r>
        <w:rPr>
          <w:rFonts w:eastAsia="Times New Roman"/>
          <w:color w:val="000000"/>
          <w:sz w:val="24"/>
          <w:szCs w:val="24"/>
        </w:rPr>
        <w:br w:type="textWrapping"/>
        <w:t>4.</w:t>
      </w:r>
      <w:r>
        <w:rPr>
          <w:rFonts w:eastAsia="Times New Roman"/>
          <w:color w:val="000000"/>
          <w:sz w:val="24"/>
          <w:szCs w:val="24"/>
        </w:rPr>
        <w:t>1</w:t>
      </w:r>
      <w:r>
        <w:rPr>
          <w:rFonts w:eastAsia="Times New Roman"/>
          <w:color w:val="000000"/>
          <w:sz w:val="24"/>
          <w:szCs w:val="24"/>
        </w:rPr>
        <w:t>4</w:t>
      </w:r>
      <w:r>
        <w:rPr>
          <w:rFonts w:eastAsia="Times New Roman"/>
          <w:color w:val="000000"/>
          <w:sz w:val="24"/>
          <w:szCs w:val="24"/>
        </w:rPr>
        <w:t xml:space="preserve">. konsultuoja vyriausiąjį </w:t>
      </w:r>
      <w:r>
        <w:rPr>
          <w:rFonts w:eastAsia="Times New Roman"/>
          <w:color w:val="000000"/>
          <w:sz w:val="24"/>
          <w:szCs w:val="24"/>
        </w:rPr>
        <w:t xml:space="preserve">muziejaus kuratorių </w:t>
      </w:r>
      <w:r>
        <w:rPr>
          <w:rFonts w:eastAsia="Times New Roman"/>
          <w:color w:val="000000"/>
          <w:sz w:val="24"/>
          <w:szCs w:val="24"/>
        </w:rPr>
        <w:t>dėl savo metinių tikslų ir rodiklių suformavimo bei atsako</w:t>
      </w:r>
      <w:r>
        <w:rPr>
          <w:rFonts w:eastAsia="Times New Roman"/>
          <w:color w:val="000000"/>
          <w:sz w:val="24"/>
          <w:szCs w:val="24"/>
        </w:rPr>
        <w:t xml:space="preserve"> už jų įvykdymą ir nustatyta tvarka už juos atsiskaito;</w:t>
      </w:r>
      <w:r>
        <w:rPr>
          <w:rFonts w:eastAsia="Times New Roman"/>
          <w:color w:val="000000"/>
          <w:sz w:val="24"/>
          <w:szCs w:val="24"/>
        </w:rPr>
        <w:br w:type="textWrapping"/>
        <w:t>4.</w:t>
      </w:r>
      <w:r>
        <w:rPr>
          <w:rFonts w:eastAsia="Times New Roman"/>
          <w:color w:val="000000"/>
          <w:sz w:val="24"/>
          <w:szCs w:val="24"/>
        </w:rPr>
        <w:t>1</w:t>
      </w:r>
      <w:r>
        <w:rPr>
          <w:rFonts w:eastAsia="Times New Roman"/>
          <w:color w:val="000000"/>
          <w:sz w:val="24"/>
          <w:szCs w:val="24"/>
        </w:rPr>
        <w:t>5</w:t>
      </w:r>
      <w:r>
        <w:rPr>
          <w:rFonts w:eastAsia="Times New Roman"/>
          <w:color w:val="000000"/>
          <w:sz w:val="24"/>
          <w:szCs w:val="24"/>
        </w:rPr>
        <w:t xml:space="preserve">. vykdo </w:t>
      </w:r>
      <w:r>
        <w:rPr>
          <w:rFonts w:eastAsia="Times New Roman"/>
          <w:color w:val="000000"/>
          <w:sz w:val="24"/>
          <w:szCs w:val="24"/>
        </w:rPr>
        <w:t>muziejaus kuratoriaus</w:t>
      </w:r>
      <w:r>
        <w:rPr>
          <w:rFonts w:eastAsia="Times New Roman"/>
          <w:color w:val="000000"/>
          <w:sz w:val="24"/>
          <w:szCs w:val="24"/>
        </w:rPr>
        <w:t xml:space="preserve"> </w:t>
      </w:r>
      <w:r>
        <w:rPr>
          <w:rFonts w:eastAsia="Times New Roman"/>
          <w:color w:val="000000"/>
          <w:sz w:val="24"/>
          <w:szCs w:val="24"/>
        </w:rPr>
        <w:t>nurodymus</w:t>
      </w:r>
      <w:r>
        <w:rPr>
          <w:rFonts w:eastAsia="Times New Roman"/>
          <w:color w:val="000000"/>
          <w:sz w:val="24"/>
          <w:szCs w:val="24"/>
        </w:rPr>
        <w:t>, direktoriaus įsakymus.</w:t>
      </w:r>
      <w:r>
        <w:rPr>
          <w:rFonts w:eastAsia="Times New Roman"/>
          <w:color w:val="000000"/>
          <w:sz w:val="24"/>
          <w:szCs w:val="24"/>
        </w:rPr>
      </w:r>
    </w:p>
    <w:p>
      <w:pPr>
        <w:rPr>
          <w:rFonts w:eastAsia="Times New Roman"/>
          <w:color w:val="000000"/>
          <w:sz w:val="24"/>
          <w:szCs w:val="24"/>
        </w:rPr>
      </w:pPr>
      <w:r>
        <w:rPr>
          <w:rFonts w:eastAsia="Times New Roman"/>
          <w:color w:val="000000"/>
          <w:sz w:val="24"/>
          <w:szCs w:val="24"/>
        </w:rPr>
        <w:t>4.16. rūpinasi muziejaus ir savo, kaip muziejaus atstovo įvaizdžiu;</w:t>
      </w:r>
    </w:p>
    <w:p>
      <w:pPr>
        <w:ind w:firstLine="57"/>
        <w:spacing/>
        <w:jc w:val="center"/>
        <w:rPr>
          <w:rFonts w:eastAsia="Times New Roman"/>
          <w:color w:val="000000"/>
          <w:sz w:val="24"/>
          <w:szCs w:val="24"/>
        </w:rPr>
      </w:pPr>
      <w:r>
        <w:rPr>
          <w:rFonts w:eastAsia="Times New Roman"/>
          <w:color w:val="000000"/>
          <w:sz w:val="24"/>
          <w:szCs w:val="24"/>
        </w:rPr>
      </w:r>
    </w:p>
    <w:p>
      <w:pPr>
        <w:ind w:firstLine="57"/>
        <w:spacing/>
        <w:jc w:val="center"/>
        <w:rPr>
          <w:rFonts w:eastAsia="Times New Roman"/>
          <w:color w:val="000000"/>
          <w:sz w:val="24"/>
          <w:szCs w:val="24"/>
        </w:rPr>
      </w:pPr>
      <w:r>
        <w:rPr>
          <w:rFonts w:eastAsia="Times New Roman"/>
          <w:color w:val="000000"/>
          <w:sz w:val="24"/>
          <w:szCs w:val="24"/>
        </w:rPr>
      </w:r>
    </w:p>
    <w:p>
      <w:pPr>
        <w:ind w:firstLine="57"/>
        <w:spacing/>
        <w:jc w:val="center"/>
        <w:rPr>
          <w:rFonts w:eastAsia="Times New Roman"/>
          <w:color w:val="000000"/>
          <w:sz w:val="24"/>
          <w:szCs w:val="24"/>
        </w:rPr>
      </w:pPr>
      <w:r>
        <w:rPr>
          <w:rFonts w:eastAsia="Times New Roman"/>
          <w:color w:val="000000"/>
          <w:sz w:val="24"/>
          <w:szCs w:val="24"/>
        </w:rPr>
        <w:t>--------------------------------------------------------------</w:t>
      </w:r>
    </w:p>
    <w:sectPr>
      <w:footnotePr>
        <w:pos w:val="pageBottom"/>
        <w:numFmt w:val="decimal"/>
        <w:numStart w:val="1"/>
        <w:numRestart w:val="continuous"/>
      </w:footnotePr>
      <w:endnotePr>
        <w:pos w:val="docEnd"/>
        <w:numFmt w:val="decimal"/>
        <w:numStart w:val="1"/>
        <w:numRestart w:val="continuous"/>
      </w:endnotePr>
      <w:type w:val="continuous"/>
      <w:pgSz w:h="15841" w:w="12241"/>
      <w:pgMar w:left="1134" w:top="1134" w:right="1134" w:bottom="1134" w:header="0" w:footer="0"/>
      <w:paperSrc w:first="7" w:other="7"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font>
  <w:font w:name="SimSun">
    <w:panose1 w:val="02010600030101010101"/>
    <w:charset w:val="00"/>
    <w:family w:val="auto"/>
    <w:pitch w:val="default"/>
  </w:font>
  <w:font w:name="Arial">
    <w:panose1 w:val="020B0604020202020204"/>
    <w:charset w:val="ba"/>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Lentelė" w:pos="below" w:numFmt="decimal"/>
    <w:caption w:name="Iliustracija" w:pos="below" w:numFmt="decimal"/>
    <w:caption w:name="Paveikslėlis"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compat>
  <w:shapeDefaults>
    <o:shapedefaults v:ext="edit" spidmax="1026"/>
    <o:shapelayout v:ext="edit">
      <o:rules v:ext="edit"/>
    </o:shapelayout>
  </w:shapeDefaults>
  <w:tmPrefOne w:val="0"/>
  <w:tmPrefTwo w:val="1"/>
  <w:tmFmtPref w:val="189283435"/>
  <w:tmCommentsPr>
    <w:tmCommentsPlace w:val="0"/>
    <w:tmCommentsWidth w:val="3119"/>
    <w:tmCommentsColor w:val="-1"/>
  </w:tmCommentsPr>
  <w:tmReviewPr>
    <w:tmReviewEnabled w:val="0"/>
    <w:tmReviewShow w:val="1"/>
    <w:tmReviewPrint w:val="0"/>
    <w:tmRevisionNum w:val="19"/>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3"/>
      <w:tmLastPosIdx w:val="16"/>
    </w:tmLastPosCaret>
    <w:tmLastPosAnchor>
      <w:tmLastPosPgfIdx w:val="0"/>
      <w:tmLastPosIdx w:val="0"/>
    </w:tmLastPosAnchor>
    <w:tmLastPosTblRect w:left="0" w:top="0" w:right="0" w:bottom="0"/>
  </w:tmLastPos>
  <w:tmAppRevision w:date="1683802399" w:val="98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lt-lt" w:eastAsia="zh-cn" w:bidi="ar-sa"/>
      </w:rPr>
    </w:rPrDefault>
    <w:pPrDefaul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Body Text"/>
    <w:qFormat/>
    <w:basedOn w:val="para0"/>
    <w:pPr>
      <w:widowControl/>
    </w:pPr>
    <w:rPr>
      <w:rFonts w:eastAsia="Times New Roman"/>
      <w:sz w:val="28"/>
    </w:rPr>
  </w:style>
  <w:style w:type="character" w:styleId="char0" w:default="1">
    <w:name w:val="Default Paragraph Font"/>
  </w:style>
  <w:style w:type="character" w:styleId="char1" w:customStyle="1">
    <w:name w:val="markedcontent"/>
    <w:basedOn w:val="char0"/>
  </w:style>
  <w:style w:type="table" w:default="1" w:styleId="TableNormal">
    <w:name w:val="Normali lentelė"/>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lt-lt" w:eastAsia="zh-cn" w:bidi="ar-sa"/>
      </w:rPr>
    </w:rPrDefault>
    <w:pPrDefault>
      <w:pP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Body Text"/>
    <w:qFormat/>
    <w:basedOn w:val="para0"/>
    <w:pPr>
      <w:widowControl/>
    </w:pPr>
    <w:rPr>
      <w:rFonts w:eastAsia="Times New Roman"/>
      <w:sz w:val="28"/>
    </w:rPr>
  </w:style>
  <w:style w:type="character" w:styleId="char0" w:default="1">
    <w:name w:val="Default Paragraph Font"/>
  </w:style>
  <w:style w:type="character" w:styleId="char1" w:customStyle="1">
    <w:name w:val="markedcontent"/>
    <w:basedOn w:val="char0"/>
  </w:style>
  <w:style w:type="table" w:default="1" w:styleId="TableNormal">
    <w:name w:val="Normali lentelė"/>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Mindaugas Černiauskas</cp:lastModifiedBy>
  <cp:revision>19</cp:revision>
  <cp:lastPrinted>2019-10-08T13:02:00Z</cp:lastPrinted>
  <dcterms:created xsi:type="dcterms:W3CDTF">2018-11-23T12:03:00Z</dcterms:created>
  <dcterms:modified xsi:type="dcterms:W3CDTF">2023-05-11T10:53:19Z</dcterms:modified>
</cp:coreProperties>
</file>