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rFonts w:eastAsia="Times New Roman"/>
          <w:sz w:val="24"/>
          <w:szCs w:val="24"/>
        </w:rPr>
      </w:pPr>
      <w:r>
        <w:rPr>
          <w:rFonts w:eastAsia="Times New Roman"/>
          <w:sz w:val="24"/>
          <w:szCs w:val="24"/>
        </w:rPr>
        <w:t xml:space="preserve">Patvirtinta </w:t>
      </w:r>
    </w:p>
    <w:p>
      <w:pPr>
        <w:spacing/>
        <w:jc w:val="right"/>
        <w:rPr>
          <w:rFonts w:eastAsia="Times New Roman"/>
          <w:sz w:val="24"/>
          <w:szCs w:val="24"/>
        </w:rPr>
      </w:pPr>
      <w:r>
        <w:rPr>
          <w:rFonts w:eastAsia="Times New Roman"/>
          <w:sz w:val="24"/>
          <w:szCs w:val="24"/>
        </w:rPr>
        <w:t>Merkinės krašto muziejaus direktoriaus</w:t>
      </w:r>
    </w:p>
    <w:p>
      <w:pPr>
        <w:spacing/>
        <w:jc w:val="right"/>
        <w:rPr>
          <w:rFonts w:eastAsia="Times New Roman"/>
          <w:sz w:val="24"/>
          <w:szCs w:val="24"/>
        </w:rPr>
      </w:pPr>
      <w:r>
        <w:rPr>
          <w:rFonts w:eastAsia="Times New Roman"/>
          <w:sz w:val="24"/>
          <w:szCs w:val="24"/>
        </w:rPr>
        <w:t xml:space="preserve">Žygimanto Buržinsko </w:t>
      </w:r>
    </w:p>
    <w:p>
      <w:pPr>
        <w:spacing/>
        <w:jc w:val="right"/>
        <w:rPr>
          <w:rFonts w:eastAsia="Times New Roman"/>
          <w:sz w:val="24"/>
          <w:szCs w:val="24"/>
        </w:rPr>
      </w:pPr>
      <w:r>
        <w:rPr>
          <w:rFonts w:eastAsia="Times New Roman"/>
          <w:sz w:val="24"/>
          <w:szCs w:val="24"/>
        </w:rPr>
        <w:t>2023 m. birželio 27 d. įsakymu Nr. IV-10</w:t>
      </w:r>
    </w:p>
    <w:p>
      <w:pPr>
        <w:spacing/>
        <w:jc w:val="right"/>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jc w:val="center"/>
        <w:rPr>
          <w:rFonts w:eastAsia="Times New Roman"/>
          <w:b/>
          <w:bCs/>
          <w:sz w:val="24"/>
          <w:szCs w:val="24"/>
        </w:rPr>
      </w:pPr>
      <w:r>
        <w:rPr>
          <w:rFonts w:eastAsia="Times New Roman"/>
          <w:b/>
          <w:bCs/>
          <w:sz w:val="24"/>
          <w:szCs w:val="24"/>
        </w:rPr>
        <w:t>MERKINĖS KRAŠTO MUZIEJAUS MUZIEJININKO-PROJEKTŲ VADOVO</w:t>
      </w:r>
    </w:p>
    <w:p>
      <w:pPr>
        <w:spacing/>
        <w:jc w:val="center"/>
        <w:rPr>
          <w:rFonts w:eastAsia="Times New Roman"/>
          <w:b/>
          <w:sz w:val="24"/>
          <w:szCs w:val="24"/>
        </w:rPr>
      </w:pPr>
      <w:r>
        <w:rPr>
          <w:rFonts w:eastAsia="Times New Roman"/>
          <w:b/>
          <w:sz w:val="24"/>
          <w:szCs w:val="24"/>
        </w:rPr>
        <w:t>PAREIGYBĖS APRAŠYMAS</w:t>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 SKYRIUS</w:t>
      </w:r>
    </w:p>
    <w:p>
      <w:pPr>
        <w:spacing/>
        <w:jc w:val="center"/>
        <w:rPr>
          <w:rFonts w:eastAsia="Times New Roman"/>
          <w:b/>
          <w:sz w:val="24"/>
          <w:szCs w:val="24"/>
        </w:rPr>
      </w:pPr>
      <w:r>
        <w:rPr>
          <w:rFonts w:eastAsia="Times New Roman"/>
          <w:b/>
          <w:sz w:val="24"/>
          <w:szCs w:val="24"/>
        </w:rPr>
        <w:t>PAREIGYBĖ</w:t>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r>
    </w:p>
    <w:p>
      <w:pPr>
        <w:rPr>
          <w:rFonts w:eastAsia="Times New Roman"/>
          <w:sz w:val="24"/>
          <w:szCs w:val="24"/>
        </w:rPr>
      </w:pPr>
      <w:r>
        <w:rPr>
          <w:rFonts w:eastAsia="Times New Roman"/>
          <w:sz w:val="24"/>
          <w:szCs w:val="24"/>
        </w:rPr>
        <w:t xml:space="preserve">1. Merkinės krašto muziejaus muziejininko-projektų vadovo pareigybė priskiriama specialistų grupei. </w:t>
      </w:r>
    </w:p>
    <w:p>
      <w:pPr>
        <w:ind w:firstLine="567"/>
        <w:spacing/>
        <w:jc w:val="both"/>
        <w:rPr>
          <w:rFonts w:eastAsia="Times New Roman"/>
          <w:sz w:val="24"/>
          <w:szCs w:val="24"/>
        </w:rPr>
      </w:pPr>
      <w:r>
        <w:rPr>
          <w:rFonts w:eastAsia="Times New Roman"/>
          <w:sz w:val="24"/>
          <w:szCs w:val="24"/>
        </w:rPr>
        <w:t>                        </w:t>
      </w:r>
    </w:p>
    <w:p>
      <w:pPr>
        <w:rPr>
          <w:rFonts w:eastAsia="Times New Roman"/>
          <w:sz w:val="24"/>
          <w:szCs w:val="24"/>
        </w:rPr>
      </w:pPr>
      <w:r>
        <w:rPr>
          <w:rFonts w:eastAsia="Times New Roman"/>
          <w:sz w:val="24"/>
          <w:szCs w:val="24"/>
        </w:rPr>
        <w:t xml:space="preserve">2. Pareigybės lygis – A2 lygis. </w:t>
      </w:r>
    </w:p>
    <w:p>
      <w:pPr>
        <w:rPr>
          <w:rFonts w:eastAsia="Times New Roman"/>
          <w:sz w:val="24"/>
          <w:szCs w:val="24"/>
        </w:rPr>
      </w:pPr>
      <w:r>
        <w:rPr>
          <w:rFonts w:eastAsia="Times New Roman"/>
          <w:sz w:val="24"/>
          <w:szCs w:val="24"/>
        </w:rPr>
      </w:r>
    </w:p>
    <w:p>
      <w:pPr>
        <w:ind w:firstLine="2410"/>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t>II SKYRIUS</w:t>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t>SPECIALŪS REIKALAVIMAI ŠIAS PAREIGAS EINANČIAM DARBUOTOJUI</w:t>
      </w:r>
    </w:p>
    <w:p>
      <w:pPr>
        <w:ind w:firstLine="62"/>
        <w:spacing/>
        <w:jc w:val="center"/>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3. Darbuotojas, einantis šias pareigas, turi atitikti šiuos specialius reikalavimus:</w:t>
      </w:r>
    </w:p>
    <w:p>
      <w:pPr>
        <w:spacing/>
        <w:jc w:val="both"/>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3.1. Muziejininku-projektų vadovų (toliau muziejininkas) gali dirbti tik asmuo turintis humanitarinių arba socialinių mokslų išsilavinimą. </w:t>
      </w:r>
      <w:r>
        <w:rPr>
          <w:rFonts w:eastAsia="Times New Roman"/>
          <w:sz w:val="23"/>
          <w:szCs w:val="23"/>
        </w:rPr>
        <w:t xml:space="preserve">Būtinas </w:t>
      </w:r>
      <w:r>
        <w:rPr>
          <w:rFonts w:eastAsia="Times New Roman"/>
          <w:sz w:val="24"/>
          <w:szCs w:val="24"/>
        </w:rPr>
        <w:t>ne žemesnis kaip aukštasis universitetinis išsilavinimas su bakalauro kvalifikaciniu laipsniu ar jam prilygintu išsilavinimu arba aukštasis koleginis išsilavinimas su profesinio bakalauro kvalifikaciniu laipsniu ar jam prilygintu išsilavinimu.</w:t>
      </w:r>
      <w:r>
        <w:rPr>
          <w:rFonts w:eastAsia="Times New Roman"/>
          <w:sz w:val="24"/>
          <w:szCs w:val="24"/>
        </w:rPr>
      </w:r>
    </w:p>
    <w:p>
      <w:pPr>
        <w:rPr>
          <w:rFonts w:eastAsia="Times New Roman"/>
          <w:sz w:val="24"/>
          <w:szCs w:val="24"/>
        </w:rPr>
      </w:pPr>
      <w:r>
        <w:rPr>
          <w:rFonts w:eastAsia="Times New Roman"/>
          <w:sz w:val="24"/>
          <w:szCs w:val="24"/>
        </w:rPr>
        <w:t>3.2. Muziejininkas(ė) privalo išmanyti Muziejų ir kitus Lietuvos Respublikos įstatymus bei teisės aktus, susijusius su jo atliekamu darbu, būti susipažinęs su Merkinės krašto muziejaus nuostatais, vidaus darbo tvarkos taisyklėmis, darbo sutartimi, šiuo pareigybės aprašu. vadovautis Lietuvos Respublikos įstatymais ir kitais teisės aktais, susijusiais su jo atliekamu darbu, darbo sutartimi ir pareigine instrukcija.</w:t>
      </w:r>
    </w:p>
    <w:p>
      <w:pPr>
        <w:rPr>
          <w:rFonts w:eastAsia="Times New Roman"/>
          <w:sz w:val="24"/>
          <w:szCs w:val="24"/>
        </w:rPr>
      </w:pPr>
      <w:r>
        <w:rPr>
          <w:rFonts w:eastAsia="Times New Roman"/>
          <w:sz w:val="24"/>
          <w:szCs w:val="24"/>
        </w:rPr>
        <w:t>3.3. Muziejininkas(ė) privalo išmanyti dokumentų valdymo ir lietuvių kalbos kultūros reikalavimus, turėti organizacinių gabumų, mokėti savarankiškai planuoti ir organizuoti savo darbą, pristatyti savo veiklą, būti atviras naujovėms ir pokyčiams, sąžiningas ir tolerantiškas, turi mokėti aiškiai pateikti informaciją žodžiu ir raštu bei gebėti vykdyti šiame pareigybės aprašyme nustatytas funkcijas.</w:t>
      </w:r>
    </w:p>
    <w:p>
      <w:pPr>
        <w:spacing/>
        <w:jc w:val="cente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III SKYRIUS</w:t>
      </w:r>
    </w:p>
    <w:p>
      <w:pPr>
        <w:spacing/>
        <w:jc w:val="center"/>
        <w:rPr>
          <w:rFonts w:eastAsia="Times New Roman"/>
          <w:b/>
          <w:sz w:val="24"/>
          <w:szCs w:val="24"/>
        </w:rPr>
      </w:pPr>
      <w:r>
        <w:rPr>
          <w:rFonts w:eastAsia="Times New Roman"/>
          <w:b/>
          <w:sz w:val="24"/>
          <w:szCs w:val="24"/>
        </w:rPr>
        <w:t>ŠIAS PAREIGAS EINANČIO DARBUOTOJO FUNKCIJOS</w:t>
      </w:r>
    </w:p>
    <w:p>
      <w:pPr>
        <w:spacing/>
        <w:jc w:val="both"/>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4. Šias pareigas einantis darbuotojas vykdo šias funkcijas:</w:t>
      </w:r>
    </w:p>
    <w:p>
      <w:pPr>
        <w:spacing/>
        <w:jc w:val="both"/>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4.1. Muziejininkas(ė) yra atsakingas už muziejaus projektinę veiklą, projektų iniciajavimą, įgyvendinimą, rezultatų sklaidą, ataskaitų teikimą.</w:t>
      </w:r>
    </w:p>
    <w:p>
      <w:pPr>
        <w:rPr>
          <w:rFonts w:eastAsia="Times New Roman"/>
          <w:sz w:val="24"/>
        </w:rPr>
      </w:pPr>
      <w:r>
        <w:rPr>
          <w:rFonts w:eastAsia="Times New Roman"/>
          <w:sz w:val="24"/>
        </w:rPr>
        <w:t>4.2. Muziejininkas atsakingas už muziejaus internetinės svetainės palaikymą, turinio kūrimą, taip pat informacijos apie muziejaus veiklą sklaidą socialiniuose tinkluose, žiniasklaidos priemonėse.</w:t>
      </w:r>
    </w:p>
    <w:p>
      <w:pPr>
        <w:rPr>
          <w:rFonts w:eastAsia="Times New Roman"/>
          <w:sz w:val="24"/>
        </w:rPr>
      </w:pPr>
      <w:r>
        <w:rPr>
          <w:rFonts w:eastAsia="Times New Roman"/>
          <w:sz w:val="24"/>
        </w:rPr>
        <w:t>4.3. Muziejininkas siekdamas auksčiau išvardintų tikslų bendradarbiauja su kitais muziejaus muziejininkais, kartu su rinkinių saugotoju-edukatoriumi planuoja veiklas.</w:t>
      </w:r>
    </w:p>
    <w:p>
      <w:pPr>
        <w:rPr>
          <w:rFonts w:eastAsia="Times New Roman"/>
          <w:sz w:val="24"/>
        </w:rPr>
      </w:pPr>
      <w:r>
        <w:rPr>
          <w:rFonts w:eastAsia="Times New Roman"/>
          <w:sz w:val="24"/>
        </w:rPr>
        <w:t>4.4. Muziejininkas atsakingas už muziejaus lankytojų priėmimą Merkinės muziejuje adresu S. Dariaus ir S. Girėno a. 1, kartu su edukatoriumi veda ekskursijas muziejaus lankytojams.</w:t>
      </w:r>
    </w:p>
    <w:p>
      <w:pPr>
        <w:rPr>
          <w:rFonts w:eastAsia="Times New Roman"/>
          <w:sz w:val="24"/>
        </w:rPr>
      </w:pPr>
      <w:r>
        <w:rPr>
          <w:rFonts w:eastAsia="Times New Roman"/>
          <w:sz w:val="24"/>
        </w:rPr>
        <w:t xml:space="preserve">4.5. Muziejininkas ruošia straipsnius spaudai, aktyviai prisideda prie muziejaus leidinių rengimo ir leidybos. </w:t>
      </w:r>
    </w:p>
    <w:p>
      <w:pPr>
        <w:rPr>
          <w:rFonts w:eastAsia="Times New Roman"/>
          <w:sz w:val="24"/>
        </w:rPr>
      </w:pPr>
      <w:r>
        <w:rPr>
          <w:rFonts w:eastAsia="Times New Roman"/>
          <w:sz w:val="24"/>
        </w:rPr>
        <w:t>4.6. Aktyviai dalyvauja muziejaus direktoriaus sudarytų darbo grupių veikloje.</w:t>
      </w:r>
    </w:p>
    <w:p>
      <w:pPr>
        <w:rPr>
          <w:rFonts w:eastAsia="Times New Roman"/>
          <w:sz w:val="24"/>
        </w:rPr>
      </w:pPr>
      <w:r>
        <w:rPr>
          <w:rFonts w:eastAsia="Times New Roman"/>
          <w:sz w:val="24"/>
        </w:rPr>
        <w:t xml:space="preserve">4.7. Pagal kompetenciją prisideda ruošiant muziejaus metinius planus ir ataskaitas bei pateikia prašomą informaciją Merkinės krašto muziejaus direktoriui; </w:t>
      </w:r>
    </w:p>
    <w:p>
      <w:pPr>
        <w:rPr>
          <w:rFonts w:eastAsia="Times New Roman"/>
          <w:sz w:val="24"/>
        </w:rPr>
      </w:pPr>
      <w:r>
        <w:rPr>
          <w:rFonts w:eastAsia="Times New Roman"/>
          <w:sz w:val="24"/>
        </w:rPr>
        <w:t xml:space="preserve">4.8. Dalyvauja muziejaus organizuojamose ekspedicijose, talkose. </w:t>
      </w:r>
    </w:p>
    <w:p>
      <w:pPr>
        <w:rPr>
          <w:rFonts w:eastAsia="Times New Roman"/>
          <w:sz w:val="24"/>
        </w:rPr>
      </w:pPr>
      <w:r>
        <w:rPr>
          <w:rFonts w:eastAsia="Times New Roman"/>
          <w:sz w:val="24"/>
        </w:rPr>
        <w:t xml:space="preserve">4.9. Kartu su kitais darbuotojais rūpinasi istorinės ekspozicijos kūrimu, atnaujinimu, papildymu. </w:t>
      </w:r>
    </w:p>
    <w:p>
      <w:pPr>
        <w:rPr>
          <w:rFonts w:eastAsia="Times New Roman"/>
          <w:sz w:val="24"/>
        </w:rPr>
      </w:pPr>
      <w:r>
        <w:rPr>
          <w:rFonts w:eastAsia="Times New Roman"/>
          <w:sz w:val="24"/>
        </w:rPr>
        <w:t xml:space="preserve">4.10. Dalyvauja mokymuose, seminaruose, kelia kvalifikaciją. </w:t>
      </w:r>
    </w:p>
    <w:p>
      <w:pPr>
        <w:rPr>
          <w:rFonts w:eastAsia="Times New Roman"/>
          <w:sz w:val="24"/>
        </w:rPr>
      </w:pPr>
      <w:r>
        <w:rPr>
          <w:rFonts w:eastAsia="Times New Roman"/>
          <w:sz w:val="24"/>
        </w:rPr>
        <w:t>4.11. Rūpintis muziejaus ir savo, kaip muziejaus atstovo, įvaizdžiu.</w:t>
      </w:r>
    </w:p>
    <w:p>
      <w:pPr>
        <w:rPr>
          <w:rFonts w:eastAsia="Times New Roman"/>
          <w:sz w:val="24"/>
        </w:rPr>
      </w:pPr>
      <w:r>
        <w:rPr>
          <w:rFonts w:eastAsia="Times New Roman"/>
          <w:sz w:val="24"/>
        </w:rPr>
        <w:t>4.12. darbuotojas yra tiesiogiai pavaldus muziejaus direktoriui.</w:t>
      </w:r>
    </w:p>
    <w:p>
      <w:pPr>
        <w:rPr>
          <w:rFonts w:eastAsia="Times New Roman"/>
          <w:sz w:val="24"/>
        </w:rPr>
      </w:pPr>
      <w:r>
        <w:rPr>
          <w:rFonts w:eastAsia="Times New Roman"/>
          <w:sz w:val="24"/>
        </w:rPr>
        <w:t>4.13. Muziejininkas tiesiogiai vadovauja rinkiniųsaugotojui-edukatoriui, kai pareigų neina ar laikinai negali eiti Vyr. rinkinių kuratorius.</w:t>
      </w:r>
    </w:p>
    <w:p>
      <w:pPr>
        <w:rPr>
          <w:rFonts w:eastAsia="Times New Roman"/>
          <w:sz w:val="24"/>
        </w:rPr>
      </w:pPr>
      <w:r>
        <w:rPr>
          <w:rFonts w:eastAsia="Times New Roman"/>
          <w:sz w:val="24"/>
        </w:rPr>
        <w:t>4.14. Muziejininkas privalo sugebėti savarankiškai planuoti ir vykdyti mokslinę veiklą, susijusią su Merkinės krašto istorijos, kultūrinio ir gamtinio paveldo pažinimu, laiku ir tinkamai atlikti pavestą darbą, vykdyti teisėtus tiesioginio viršininko nurodymus, vengti bet kokio neigiamo poveikio Merkinės krašto muziejaus reputacijai ir jo suteikiamoms paslaugoms;</w:t>
      </w:r>
    </w:p>
    <w:p>
      <w:pPr>
        <w:ind w:firstLine="1985"/>
        <w:rPr>
          <w:rFonts w:eastAsia="Times New Roman"/>
          <w:sz w:val="24"/>
          <w:szCs w:val="24"/>
        </w:rPr>
      </w:pPr>
      <w:r>
        <w:rPr>
          <w:rFonts w:eastAsia="Times New Roman"/>
          <w:sz w:val="24"/>
          <w:szCs w:val="24"/>
        </w:rPr>
      </w:r>
    </w:p>
    <w:p>
      <w:pPr>
        <w:ind w:firstLine="1985"/>
        <w:rPr>
          <w:rFonts w:eastAsia="Times New Roman"/>
          <w:sz w:val="24"/>
          <w:szCs w:val="24"/>
        </w:rPr>
      </w:pPr>
      <w:r>
        <w:rPr>
          <w:rFonts w:eastAsia="Times New Roman"/>
          <w:sz w:val="24"/>
          <w:szCs w:val="24"/>
        </w:rPr>
      </w:r>
    </w:p>
    <w:p>
      <w:pPr>
        <w:ind w:firstLine="1985"/>
        <w:rPr>
          <w:rFonts w:eastAsia="Times New Roman"/>
          <w:sz w:val="24"/>
          <w:szCs w:val="24"/>
        </w:rPr>
      </w:pPr>
      <w:r>
        <w:rPr>
          <w:rFonts w:eastAsia="Times New Roman"/>
          <w:sz w:val="24"/>
          <w:szCs w:val="24"/>
        </w:rPr>
        <w:t>--------------------------------------------------------------</w:t>
      </w:r>
    </w:p>
    <w:p>
      <w:pPr>
        <w:rPr>
          <w:rFonts w:eastAsia="Times New Roman"/>
          <w:sz w:val="24"/>
        </w:rPr>
      </w:pPr>
      <w:r>
        <w:rPr>
          <w:rFonts w:eastAsia="Times New Roman"/>
          <w:sz w:val="24"/>
        </w:rPr>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header="0" w:footer="0"/>
      <w:paperSrc w:first="15" w:other="15"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font>
  <w:font w:name="SimSun">
    <w:panose1 w:val="02010600030101010101"/>
    <w:charset w:val="00"/>
    <w:family w:val="auto"/>
    <w:pitch w:val="default"/>
  </w:font>
  <w:font w:name="Arial">
    <w:panose1 w:val="020B0604020202020204"/>
    <w:charset w:val="ba"/>
    <w:family w:val="swiss"/>
    <w:pitch w:val="default"/>
  </w:font>
  <w:font w:name="TimesNewRomanPSM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0"/>
  <w:drawingGridVerticalSpacing w:val="0"/>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5963"/>
  <w:tmCommentsPr>
    <w:tmCommentsPlace w:val="0"/>
    <w:tmCommentsWidth w:val="312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8"/>
      <w:tmLastPosIdx w:val="0"/>
    </w:tmLastPosCaret>
    <w:tmLastPosAnchor>
      <w:tmLastPosPgfIdx w:val="0"/>
      <w:tmLastPosIdx w:val="0"/>
    </w:tmLastPosAnchor>
    <w:tmLastPosTblRect w:left="0" w:top="0" w:right="0" w:bottom="0"/>
  </w:tmLastPos>
  <w:tmAppRevision w:date="1687433005" w:val="982" w:fileVer="342" w:fileVer64="64" w:fileVerOS="4"/>
  <w:guidesAndGrid showGuides="1" lockGuides="0" snapToGuides="1" snapToPageMargins="0" snapToOtherObjects="1" tolerance="8" gridDistanceHorizontal="0" gridDistanceVertical="0"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lt-lt"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 w:type="table" w:default="1" w:styleId="TableNormal">
    <w:name w:val="Normali lentelė"/>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lt-lt"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 w:type="table" w:default="1" w:styleId="TableNormal">
    <w:name w:val="Normali lentelė"/>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Mindaugas Černiauskas</cp:lastModifiedBy>
  <cp:revision>12</cp:revision>
  <cp:lastPrinted>2018-11-23T12:13:25Z</cp:lastPrinted>
  <dcterms:created xsi:type="dcterms:W3CDTF">2018-11-23T10:03:06Z</dcterms:created>
  <dcterms:modified xsi:type="dcterms:W3CDTF">2023-06-22T11:23:25Z</dcterms:modified>
</cp:coreProperties>
</file>