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right"/>
        <w:rPr>
          <w:rFonts w:eastAsia="Times New Roman"/>
          <w:sz w:val="24"/>
          <w:szCs w:val="24"/>
        </w:rPr>
      </w:pPr>
      <w:r>
        <w:rPr>
          <w:rFonts w:eastAsia="Times New Roman"/>
          <w:sz w:val="24"/>
          <w:szCs w:val="24"/>
        </w:rPr>
        <w:t xml:space="preserve">Patvirtinta </w:t>
      </w:r>
    </w:p>
    <w:p>
      <w:pPr>
        <w:spacing/>
        <w:jc w:val="right"/>
        <w:rPr>
          <w:rFonts w:eastAsia="Times New Roman"/>
          <w:sz w:val="24"/>
          <w:szCs w:val="24"/>
        </w:rPr>
      </w:pPr>
      <w:r>
        <w:rPr>
          <w:rFonts w:eastAsia="Times New Roman"/>
          <w:sz w:val="24"/>
          <w:szCs w:val="24"/>
        </w:rPr>
        <w:t>Merkinės krašto muziejaus direktoriaus</w:t>
      </w:r>
    </w:p>
    <w:p>
      <w:pPr>
        <w:spacing/>
        <w:jc w:val="right"/>
        <w:rPr>
          <w:rFonts w:eastAsia="Times New Roman"/>
          <w:sz w:val="24"/>
          <w:szCs w:val="24"/>
        </w:rPr>
      </w:pPr>
      <w:r>
        <w:rPr>
          <w:rFonts w:eastAsia="Times New Roman"/>
          <w:sz w:val="24"/>
          <w:szCs w:val="24"/>
        </w:rPr>
        <w:t xml:space="preserve">Mindaugo Černiausko </w:t>
      </w:r>
    </w:p>
    <w:p>
      <w:pPr>
        <w:spacing/>
        <w:jc w:val="right"/>
        <w:rPr>
          <w:rFonts w:eastAsia="Times New Roman"/>
          <w:sz w:val="24"/>
          <w:szCs w:val="24"/>
        </w:rPr>
      </w:pPr>
      <w:r>
        <w:rPr>
          <w:rFonts w:eastAsia="Times New Roman"/>
          <w:sz w:val="24"/>
          <w:szCs w:val="24"/>
        </w:rPr>
        <w:t>2019 m. spalio 8 d. įsakymu Nr. IV-7</w:t>
      </w:r>
    </w:p>
    <w:p>
      <w:pPr>
        <w:spacing/>
        <w:jc w:val="right"/>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r>
    </w:p>
    <w:p>
      <w:pPr>
        <w:spacing/>
        <w:jc w:val="center"/>
        <w:rPr>
          <w:rFonts w:eastAsia="Times New Roman"/>
          <w:b/>
          <w:bCs/>
          <w:sz w:val="24"/>
          <w:szCs w:val="24"/>
        </w:rPr>
      </w:pPr>
      <w:r>
        <w:rPr>
          <w:rFonts w:eastAsia="Times New Roman"/>
          <w:b/>
          <w:bCs/>
          <w:sz w:val="24"/>
          <w:szCs w:val="24"/>
        </w:rPr>
        <w:t>MERKINĖS KRAŠTO MUZIEJAUS MUZIEJININKO-MOKSLINIO DARBUOTOJO</w:t>
      </w:r>
    </w:p>
    <w:p>
      <w:pPr>
        <w:spacing/>
        <w:jc w:val="center"/>
        <w:rPr>
          <w:rFonts w:eastAsia="Times New Roman"/>
          <w:b/>
          <w:sz w:val="24"/>
          <w:szCs w:val="24"/>
        </w:rPr>
      </w:pPr>
      <w:r>
        <w:rPr>
          <w:rFonts w:eastAsia="Times New Roman"/>
          <w:b/>
          <w:sz w:val="24"/>
          <w:szCs w:val="24"/>
        </w:rPr>
        <w:t>PAREIGYBĖS APRAŠYMAS</w:t>
      </w:r>
    </w:p>
    <w:p>
      <w:pPr>
        <w:rPr>
          <w:rFonts w:eastAsia="Times New Roman"/>
          <w:sz w:val="24"/>
          <w:szCs w:val="24"/>
        </w:rPr>
      </w:pPr>
      <w:r>
        <w:rPr>
          <w:rFonts w:eastAsia="Times New Roman"/>
          <w:sz w:val="24"/>
          <w:szCs w:val="24"/>
        </w:rPr>
      </w:r>
    </w:p>
    <w:p>
      <w:pPr>
        <w:spacing/>
        <w:jc w:val="center"/>
        <w:rPr>
          <w:rFonts w:eastAsia="Times New Roman"/>
          <w:b/>
          <w:sz w:val="24"/>
          <w:szCs w:val="24"/>
        </w:rPr>
      </w:pPr>
      <w:r>
        <w:rPr>
          <w:rFonts w:eastAsia="Times New Roman"/>
          <w:b/>
          <w:sz w:val="24"/>
          <w:szCs w:val="24"/>
        </w:rPr>
        <w:t>I SKYRIUS</w:t>
      </w:r>
    </w:p>
    <w:p>
      <w:pPr>
        <w:spacing/>
        <w:jc w:val="center"/>
        <w:rPr>
          <w:rFonts w:eastAsia="Times New Roman"/>
          <w:b/>
          <w:sz w:val="24"/>
          <w:szCs w:val="24"/>
        </w:rPr>
      </w:pPr>
      <w:r>
        <w:rPr>
          <w:rFonts w:eastAsia="Times New Roman"/>
          <w:b/>
          <w:sz w:val="24"/>
          <w:szCs w:val="24"/>
        </w:rPr>
        <w:t>PAREIGYBĖ</w:t>
      </w:r>
    </w:p>
    <w:p>
      <w:pPr>
        <w:spacing/>
        <w:jc w:val="center"/>
        <w:rPr>
          <w:rFonts w:eastAsia="Times New Roman"/>
          <w:b/>
          <w:sz w:val="24"/>
          <w:szCs w:val="24"/>
        </w:rPr>
      </w:pPr>
      <w:r>
        <w:rPr>
          <w:rFonts w:eastAsia="Times New Roman"/>
          <w:b/>
          <w:sz w:val="24"/>
          <w:szCs w:val="24"/>
        </w:rPr>
      </w:r>
    </w:p>
    <w:p>
      <w:pPr>
        <w:spacing/>
        <w:jc w:val="center"/>
        <w:rPr>
          <w:rFonts w:eastAsia="Times New Roman"/>
          <w:b/>
          <w:sz w:val="24"/>
          <w:szCs w:val="24"/>
        </w:rPr>
      </w:pPr>
      <w:r>
        <w:rPr>
          <w:rFonts w:eastAsia="Times New Roman"/>
          <w:b/>
          <w:sz w:val="24"/>
          <w:szCs w:val="24"/>
        </w:rPr>
      </w:r>
    </w:p>
    <w:p>
      <w:pPr>
        <w:rPr>
          <w:rFonts w:eastAsia="Times New Roman"/>
          <w:sz w:val="24"/>
          <w:szCs w:val="24"/>
        </w:rPr>
      </w:pPr>
      <w:r>
        <w:rPr>
          <w:rFonts w:eastAsia="Times New Roman"/>
          <w:sz w:val="24"/>
          <w:szCs w:val="24"/>
        </w:rPr>
        <w:t xml:space="preserve">1. Merkinės krašto muziejaus muziejininko-mokslinio darbuotojo pareigybė priskiriama specialistų grupei. </w:t>
      </w:r>
    </w:p>
    <w:p>
      <w:pPr>
        <w:ind w:firstLine="567"/>
        <w:spacing/>
        <w:jc w:val="both"/>
        <w:rPr>
          <w:rFonts w:eastAsia="Times New Roman"/>
          <w:sz w:val="24"/>
          <w:szCs w:val="24"/>
        </w:rPr>
      </w:pPr>
      <w:r>
        <w:rPr>
          <w:rFonts w:eastAsia="Times New Roman"/>
          <w:sz w:val="24"/>
          <w:szCs w:val="24"/>
        </w:rPr>
        <w:t>                        </w:t>
      </w:r>
    </w:p>
    <w:p>
      <w:pPr>
        <w:rPr>
          <w:rFonts w:eastAsia="Times New Roman"/>
          <w:sz w:val="24"/>
          <w:szCs w:val="24"/>
        </w:rPr>
      </w:pPr>
      <w:r>
        <w:rPr>
          <w:rFonts w:eastAsia="Times New Roman"/>
          <w:sz w:val="24"/>
          <w:szCs w:val="24"/>
        </w:rPr>
        <w:t xml:space="preserve">2. Pareigybės lygis – A2 lygis. </w:t>
      </w:r>
    </w:p>
    <w:p>
      <w:pPr>
        <w:rPr>
          <w:rFonts w:eastAsia="Times New Roman"/>
          <w:sz w:val="24"/>
          <w:szCs w:val="24"/>
        </w:rPr>
      </w:pPr>
      <w:r>
        <w:rPr>
          <w:rFonts w:eastAsia="Times New Roman"/>
          <w:sz w:val="24"/>
          <w:szCs w:val="24"/>
        </w:rPr>
      </w:r>
    </w:p>
    <w:p>
      <w:pPr>
        <w:ind w:firstLine="2410"/>
        <w:rPr>
          <w:rFonts w:eastAsia="Times New Roman"/>
          <w:sz w:val="24"/>
          <w:szCs w:val="24"/>
        </w:rPr>
      </w:pPr>
      <w:r>
        <w:rPr>
          <w:rFonts w:eastAsia="Times New Roman"/>
          <w:sz w:val="24"/>
          <w:szCs w:val="24"/>
        </w:rPr>
      </w:r>
    </w:p>
    <w:p>
      <w:pPr>
        <w:spacing/>
        <w:jc w:val="center"/>
        <w:rPr>
          <w:rFonts w:eastAsia="Times New Roman"/>
          <w:b/>
          <w:sz w:val="24"/>
          <w:szCs w:val="24"/>
        </w:rPr>
      </w:pPr>
      <w:r>
        <w:rPr>
          <w:rFonts w:eastAsia="Times New Roman"/>
          <w:b/>
          <w:sz w:val="24"/>
          <w:szCs w:val="24"/>
        </w:rPr>
      </w:r>
    </w:p>
    <w:p>
      <w:pPr>
        <w:spacing/>
        <w:jc w:val="center"/>
        <w:rPr>
          <w:rFonts w:eastAsia="Times New Roman"/>
          <w:b/>
          <w:sz w:val="24"/>
          <w:szCs w:val="24"/>
        </w:rPr>
      </w:pPr>
      <w:r>
        <w:rPr>
          <w:rFonts w:eastAsia="Times New Roman"/>
          <w:b/>
          <w:sz w:val="24"/>
          <w:szCs w:val="24"/>
        </w:rPr>
        <w:t>II SKYRIUS</w:t>
      </w:r>
    </w:p>
    <w:p>
      <w:pPr>
        <w:spacing/>
        <w:jc w:val="center"/>
        <w:rPr>
          <w:rFonts w:eastAsia="Times New Roman"/>
          <w:b/>
          <w:sz w:val="24"/>
          <w:szCs w:val="24"/>
        </w:rPr>
      </w:pPr>
      <w:r>
        <w:rPr>
          <w:rFonts w:eastAsia="Times New Roman"/>
          <w:b/>
          <w:sz w:val="24"/>
          <w:szCs w:val="24"/>
        </w:rPr>
        <w:t>SPECIALŪS REIKALAVIMAI ŠIAS PAREIGAS EINANČIAM DARBUOTOJUI</w:t>
      </w:r>
    </w:p>
    <w:p>
      <w:pPr>
        <w:ind w:firstLine="62"/>
        <w:spacing/>
        <w:jc w:val="center"/>
        <w:rPr>
          <w:rFonts w:eastAsia="Times New Roman"/>
          <w:sz w:val="24"/>
          <w:szCs w:val="24"/>
        </w:rPr>
      </w:pPr>
      <w:r>
        <w:rPr>
          <w:rFonts w:eastAsia="Times New Roman"/>
          <w:sz w:val="24"/>
          <w:szCs w:val="24"/>
        </w:rPr>
      </w:r>
    </w:p>
    <w:p>
      <w:pPr>
        <w:spacing/>
        <w:jc w:val="both"/>
        <w:rPr>
          <w:rFonts w:eastAsia="Times New Roman"/>
          <w:sz w:val="24"/>
          <w:szCs w:val="24"/>
        </w:rPr>
      </w:pPr>
      <w:r>
        <w:rPr>
          <w:rFonts w:eastAsia="Times New Roman"/>
          <w:sz w:val="24"/>
          <w:szCs w:val="24"/>
        </w:rPr>
        <w:t>3. Darbuotojas, einantis šias pareigas, turi atitikti šiuos specialius reikalavimus:</w:t>
      </w:r>
    </w:p>
    <w:p>
      <w:pPr>
        <w:spacing/>
        <w:jc w:val="both"/>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t xml:space="preserve">3.1. Muziejininku-moksliniu darbuotoju (toliau muziejininkas) gali dirbti tik asmuo turintis humanitarinių arba socialinių mokslų išsilavinimą. </w:t>
      </w:r>
      <w:r>
        <w:rPr>
          <w:rFonts w:eastAsia="Times New Roman"/>
          <w:sz w:val="23"/>
          <w:szCs w:val="23"/>
        </w:rPr>
        <w:t xml:space="preserve">Būtinas </w:t>
      </w:r>
      <w:r>
        <w:rPr>
          <w:rFonts w:eastAsia="Times New Roman"/>
          <w:sz w:val="24"/>
          <w:szCs w:val="24"/>
        </w:rPr>
        <w:t>ne žemesnis kaip aukštasis universitetinis išsilavinimas su bakalauro kvalifikaciniu laipsniu ar jam prilygintu išsilavinimu arba aukštasis koleginis išsilavinimas su profesinio bakalauro kvalifikaciniu laipsniu ar jam prilygintu išsilavinimu.</w:t>
      </w:r>
      <w:r>
        <w:rPr>
          <w:rFonts w:eastAsia="Times New Roman"/>
          <w:sz w:val="24"/>
          <w:szCs w:val="24"/>
        </w:rPr>
      </w:r>
    </w:p>
    <w:p>
      <w:pPr>
        <w:rPr>
          <w:rFonts w:eastAsia="Times New Roman"/>
          <w:sz w:val="24"/>
          <w:szCs w:val="24"/>
        </w:rPr>
      </w:pPr>
      <w:r>
        <w:rPr>
          <w:rFonts w:eastAsia="Times New Roman"/>
          <w:sz w:val="24"/>
          <w:szCs w:val="24"/>
        </w:rPr>
        <w:t>3.2. Muziejininkas(ė) privalo išmanyti Muziejų ir kitus Lietuvos Respublikos įstatymus bei teisės aktus, susijusius su jo atliekamu darbu, Lietuvos kultūros ministro 2005 m. gruodžio 16 d. įsakymu Nr. ĮV-716  patvirtintą Muziejuose esančių rinkinių apsaugos, apskaitos ir saugojimo instrukciją, būti susipažinęs su Merkinės krašto muziejaus nuostatais, vidaus darbo tvarkos taisyklėmis, darbo sutartimi, šiuo pareigybės aprašu. vadovautis Lietuvos Respublikos įstatymais ir kitais teisės aktais,</w:t>
      </w:r>
    </w:p>
    <w:p>
      <w:pPr>
        <w:rPr>
          <w:rFonts w:eastAsia="Times New Roman"/>
          <w:sz w:val="24"/>
          <w:szCs w:val="24"/>
        </w:rPr>
      </w:pPr>
      <w:r>
        <w:rPr>
          <w:rFonts w:eastAsia="Times New Roman"/>
          <w:sz w:val="24"/>
          <w:szCs w:val="24"/>
        </w:rPr>
        <w:t>susijusiais su jo atliekamu darbu, darbo sutartimi ir pareigine instrukcija.</w:t>
      </w:r>
    </w:p>
    <w:p>
      <w:pPr>
        <w:rPr>
          <w:rFonts w:eastAsia="Times New Roman"/>
          <w:sz w:val="24"/>
          <w:szCs w:val="24"/>
        </w:rPr>
      </w:pPr>
      <w:r>
        <w:rPr>
          <w:rFonts w:eastAsia="Times New Roman"/>
          <w:sz w:val="24"/>
          <w:szCs w:val="24"/>
        </w:rPr>
        <w:t>3.3. Muziejininkas(ė) privalo išmanyti dokumentų valdymo ir lietuvių kalbos kultūros reikalavimus, turėti organizacinių gabumų, mokėti savarankiškai planuoti ir organizuoti savo darbą, pristatyti savo veiklą, būti atviras naujovėms ir pokyčiams, sąžiningas ir tolerantiškas, turi mokėti aiškiai pateikti informaciją žodžiu ir raštu bei gebėti vykdyti šiame pareigybės aprašyme nustatytas funkcijas.</w:t>
      </w:r>
    </w:p>
    <w:p>
      <w:pPr>
        <w:spacing/>
        <w:jc w:val="center"/>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r>
    </w:p>
    <w:p>
      <w:pPr>
        <w:spacing/>
        <w:jc w:val="center"/>
        <w:rPr>
          <w:rFonts w:eastAsia="Times New Roman"/>
          <w:b/>
          <w:sz w:val="24"/>
          <w:szCs w:val="24"/>
        </w:rPr>
      </w:pPr>
      <w:r>
        <w:rPr>
          <w:rFonts w:eastAsia="Times New Roman"/>
          <w:b/>
          <w:sz w:val="24"/>
          <w:szCs w:val="24"/>
        </w:rPr>
        <w:t>III SKYRIUS</w:t>
      </w:r>
    </w:p>
    <w:p>
      <w:pPr>
        <w:spacing/>
        <w:jc w:val="center"/>
        <w:rPr>
          <w:rFonts w:eastAsia="Times New Roman"/>
          <w:b/>
          <w:sz w:val="24"/>
          <w:szCs w:val="24"/>
        </w:rPr>
      </w:pPr>
      <w:r>
        <w:rPr>
          <w:rFonts w:eastAsia="Times New Roman"/>
          <w:b/>
          <w:sz w:val="24"/>
          <w:szCs w:val="24"/>
        </w:rPr>
        <w:t>ŠIAS PAREIGAS EINANČIO DARBUOTOJO FUNKCIJOS</w:t>
      </w:r>
    </w:p>
    <w:p>
      <w:pPr>
        <w:spacing/>
        <w:jc w:val="both"/>
        <w:rPr>
          <w:rFonts w:eastAsia="Times New Roman"/>
          <w:sz w:val="24"/>
          <w:szCs w:val="24"/>
        </w:rPr>
      </w:pPr>
      <w:r>
        <w:rPr>
          <w:rFonts w:eastAsia="Times New Roman"/>
          <w:sz w:val="24"/>
          <w:szCs w:val="24"/>
        </w:rPr>
      </w:r>
    </w:p>
    <w:p>
      <w:pPr>
        <w:spacing/>
        <w:jc w:val="both"/>
        <w:rPr>
          <w:rFonts w:eastAsia="Times New Roman"/>
          <w:sz w:val="24"/>
          <w:szCs w:val="24"/>
        </w:rPr>
      </w:pPr>
      <w:r>
        <w:rPr>
          <w:rFonts w:eastAsia="Times New Roman"/>
          <w:sz w:val="24"/>
          <w:szCs w:val="24"/>
        </w:rPr>
        <w:t>4. Šias pareigas einantis darbuotojas vykdo šias funkcijas:</w:t>
      </w:r>
    </w:p>
    <w:p>
      <w:pPr>
        <w:spacing/>
        <w:jc w:val="both"/>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t>4.1. Muziejininkas(ė) yra kartu ir mokslinis darbuotojas, savarankiškai tyrinėjantis Merkinės</w:t>
      </w:r>
    </w:p>
    <w:p>
      <w:pPr>
        <w:rPr>
          <w:rFonts w:eastAsia="Times New Roman"/>
          <w:sz w:val="24"/>
          <w:szCs w:val="24"/>
        </w:rPr>
      </w:pPr>
      <w:r>
        <w:rPr>
          <w:rFonts w:eastAsia="Times New Roman"/>
          <w:sz w:val="24"/>
          <w:szCs w:val="24"/>
        </w:rPr>
        <w:t>krašto istoriją, kultūrinį palikimą.</w:t>
      </w:r>
    </w:p>
    <w:p>
      <w:pPr>
        <w:rPr>
          <w:rFonts w:eastAsia="Times New Roman"/>
          <w:sz w:val="24"/>
        </w:rPr>
      </w:pPr>
      <w:r>
        <w:rPr>
          <w:rFonts w:eastAsia="Times New Roman"/>
          <w:sz w:val="24"/>
        </w:rPr>
        <w:t>4.2. Sugebėti savarankiškai planuoti ir vykdyti mokslinę veiklą, susijusią su Merkinės krašto</w:t>
      </w:r>
    </w:p>
    <w:p>
      <w:pPr>
        <w:rPr>
          <w:rFonts w:eastAsia="Times New Roman"/>
          <w:sz w:val="24"/>
        </w:rPr>
      </w:pPr>
      <w:r>
        <w:rPr>
          <w:rFonts w:eastAsia="Times New Roman"/>
          <w:sz w:val="24"/>
        </w:rPr>
        <w:t>istorijos, kultūrinio ir gamtinio paveldo pažinimu, laiku ir tinkamai atlikti pavestą darbą, vykdyti teisėtus tiesioginio viršininko nurodymus, vengti bet kokio neigiamo poveikio Merkinės krašto muziejaus</w:t>
      </w:r>
    </w:p>
    <w:p>
      <w:pPr>
        <w:rPr>
          <w:rFonts w:eastAsia="Times New Roman"/>
          <w:sz w:val="24"/>
        </w:rPr>
      </w:pPr>
      <w:r>
        <w:rPr>
          <w:rFonts w:eastAsia="Times New Roman"/>
          <w:sz w:val="24"/>
        </w:rPr>
        <w:t>reputacijai ir jo suteikiamoms paslaugoms;</w:t>
      </w:r>
    </w:p>
    <w:p>
      <w:pPr>
        <w:rPr>
          <w:rFonts w:eastAsia="Times New Roman"/>
          <w:sz w:val="24"/>
        </w:rPr>
      </w:pPr>
      <w:r>
        <w:rPr>
          <w:rFonts w:eastAsia="Times New Roman"/>
          <w:sz w:val="24"/>
        </w:rPr>
        <w:t>4.3. Rinkti ir kaupti eksponatus – muziejines vertybes, rinkti ir kaupti muziejinę medžiagą iš</w:t>
      </w:r>
    </w:p>
    <w:p>
      <w:pPr>
        <w:rPr>
          <w:rFonts w:eastAsia="Times New Roman"/>
          <w:sz w:val="24"/>
        </w:rPr>
      </w:pPr>
      <w:r>
        <w:rPr>
          <w:rFonts w:eastAsia="Times New Roman"/>
          <w:sz w:val="24"/>
        </w:rPr>
        <w:t>įvairių šaltinių, kartu su vyriausiuoju fondų saugotoju vykdyti muziejinių vertybių mokslinę</w:t>
      </w:r>
    </w:p>
    <w:p>
      <w:pPr>
        <w:rPr>
          <w:rFonts w:eastAsia="Times New Roman"/>
          <w:sz w:val="24"/>
        </w:rPr>
      </w:pPr>
      <w:r>
        <w:rPr>
          <w:rFonts w:eastAsia="Times New Roman"/>
          <w:sz w:val="24"/>
        </w:rPr>
        <w:t>inventorizaciją, esant reikalui rašyti eksponatų priėmimo aktus, sisteminti ir sudarinėti kolekcijas, pildyti eksponatų kartotekas, rūpintis eksponatais, esančiais ekspozicijoje ir rinkiniuose (sekti jų būklę ir</w:t>
      </w:r>
    </w:p>
    <w:p>
      <w:pPr>
        <w:rPr>
          <w:rFonts w:eastAsia="Times New Roman"/>
          <w:sz w:val="24"/>
        </w:rPr>
      </w:pPr>
      <w:r>
        <w:rPr>
          <w:rFonts w:eastAsia="Times New Roman"/>
          <w:sz w:val="24"/>
        </w:rPr>
        <w:t>saugumą);</w:t>
      </w:r>
    </w:p>
    <w:p>
      <w:pPr>
        <w:rPr>
          <w:rFonts w:eastAsia="Times New Roman"/>
          <w:sz w:val="24"/>
        </w:rPr>
      </w:pPr>
      <w:r>
        <w:rPr>
          <w:rFonts w:eastAsia="Times New Roman"/>
          <w:sz w:val="24"/>
        </w:rPr>
        <w:t>4.4. Tvarkyti bei saugoti eksponatus;</w:t>
      </w:r>
    </w:p>
    <w:p>
      <w:pPr>
        <w:rPr>
          <w:rFonts w:eastAsia="Times New Roman"/>
          <w:sz w:val="24"/>
        </w:rPr>
      </w:pPr>
      <w:r>
        <w:rPr>
          <w:rFonts w:eastAsia="Times New Roman"/>
          <w:sz w:val="24"/>
        </w:rPr>
        <w:t>4.5. Atrinkti restauravimui skirtus eksponatus;</w:t>
      </w:r>
    </w:p>
    <w:p>
      <w:pPr>
        <w:rPr>
          <w:rFonts w:eastAsia="Times New Roman"/>
          <w:sz w:val="24"/>
        </w:rPr>
      </w:pPr>
      <w:r>
        <w:rPr>
          <w:rFonts w:eastAsia="Times New Roman"/>
          <w:sz w:val="24"/>
        </w:rPr>
        <w:t>4.6. Ruošti straipsnius spaudai, publikuoti tyrinėjimų rezultatus, aktyviai prisidėti prie muziejaus</w:t>
      </w:r>
    </w:p>
    <w:p>
      <w:pPr>
        <w:rPr>
          <w:rFonts w:eastAsia="Times New Roman"/>
          <w:sz w:val="24"/>
        </w:rPr>
      </w:pPr>
      <w:r>
        <w:rPr>
          <w:rFonts w:eastAsia="Times New Roman"/>
          <w:sz w:val="24"/>
        </w:rPr>
        <w:t>leidžiamų leidinių rengimo;</w:t>
      </w:r>
    </w:p>
    <w:p>
      <w:pPr>
        <w:rPr>
          <w:rFonts w:eastAsia="Times New Roman"/>
          <w:sz w:val="24"/>
        </w:rPr>
      </w:pPr>
      <w:r>
        <w:rPr>
          <w:rFonts w:eastAsia="Times New Roman"/>
          <w:sz w:val="24"/>
        </w:rPr>
        <w:t>4.7. Rengti pranešimus bei dalyvauti konferencijose;</w:t>
      </w:r>
    </w:p>
    <w:p>
      <w:pPr>
        <w:rPr>
          <w:rFonts w:eastAsia="Times New Roman"/>
          <w:sz w:val="24"/>
        </w:rPr>
      </w:pPr>
      <w:r>
        <w:rPr>
          <w:rFonts w:eastAsia="Times New Roman"/>
          <w:sz w:val="24"/>
        </w:rPr>
        <w:t>4.8. Pagal direktoriaus įsakymus atlikti eksponatų ar jų grupių patikrinimus;</w:t>
      </w:r>
    </w:p>
    <w:p>
      <w:pPr>
        <w:rPr>
          <w:rFonts w:eastAsia="Times New Roman"/>
          <w:sz w:val="24"/>
        </w:rPr>
      </w:pPr>
      <w:r>
        <w:rPr>
          <w:rFonts w:eastAsia="Times New Roman"/>
          <w:sz w:val="24"/>
        </w:rPr>
        <w:t>4.9. Informuoti direktorių, policiją, muziejaus steigėją, Kultūros ministeriją, dingus muziejinei</w:t>
      </w:r>
    </w:p>
    <w:p>
      <w:pPr>
        <w:rPr>
          <w:rFonts w:eastAsia="Times New Roman"/>
          <w:sz w:val="24"/>
        </w:rPr>
      </w:pPr>
      <w:r>
        <w:rPr>
          <w:rFonts w:eastAsia="Times New Roman"/>
          <w:sz w:val="24"/>
        </w:rPr>
        <w:t>vertybei ar ją sužalojus;</w:t>
      </w:r>
    </w:p>
    <w:p>
      <w:pPr>
        <w:rPr>
          <w:rFonts w:eastAsia="Times New Roman"/>
          <w:sz w:val="24"/>
        </w:rPr>
      </w:pPr>
      <w:r>
        <w:rPr>
          <w:rFonts w:eastAsia="Times New Roman"/>
          <w:sz w:val="24"/>
        </w:rPr>
        <w:t>4.10. Planuoti, ruošti parodas, organizuoti jų pristatymą visuomenei, rūpintis istorinės ekspozicijos</w:t>
      </w:r>
    </w:p>
    <w:p>
      <w:pPr>
        <w:rPr>
          <w:rFonts w:eastAsia="Times New Roman"/>
          <w:sz w:val="24"/>
        </w:rPr>
      </w:pPr>
      <w:r>
        <w:rPr>
          <w:rFonts w:eastAsia="Times New Roman"/>
          <w:sz w:val="24"/>
        </w:rPr>
        <w:t>kūrimu, atnaujinimu, papildymu;</w:t>
      </w:r>
    </w:p>
    <w:p>
      <w:pPr>
        <w:rPr>
          <w:rFonts w:eastAsia="Times New Roman"/>
          <w:sz w:val="24"/>
        </w:rPr>
      </w:pPr>
      <w:r>
        <w:rPr>
          <w:rFonts w:eastAsia="Times New Roman"/>
          <w:sz w:val="24"/>
        </w:rPr>
        <w:t>4.11. Dalyvauti muziejaus vykdomoje edukacinėse programose, prisidėti jas rengiant, esant</w:t>
      </w:r>
    </w:p>
    <w:p>
      <w:pPr>
        <w:rPr>
          <w:rFonts w:eastAsia="Times New Roman"/>
          <w:sz w:val="24"/>
        </w:rPr>
      </w:pPr>
      <w:r>
        <w:rPr>
          <w:rFonts w:eastAsia="Times New Roman"/>
          <w:sz w:val="24"/>
        </w:rPr>
        <w:t>reikalui vesti užsiėmimus.</w:t>
      </w:r>
    </w:p>
    <w:p>
      <w:pPr>
        <w:rPr>
          <w:rFonts w:eastAsia="Times New Roman"/>
          <w:sz w:val="24"/>
        </w:rPr>
      </w:pPr>
      <w:r>
        <w:rPr>
          <w:rFonts w:eastAsia="Times New Roman"/>
          <w:sz w:val="24"/>
        </w:rPr>
        <w:t>4.12. Aptarnauti interesantus;</w:t>
      </w:r>
    </w:p>
    <w:p>
      <w:pPr>
        <w:rPr>
          <w:rFonts w:eastAsia="Times New Roman"/>
          <w:sz w:val="24"/>
        </w:rPr>
      </w:pPr>
      <w:r>
        <w:rPr>
          <w:rFonts w:eastAsia="Times New Roman"/>
          <w:sz w:val="24"/>
        </w:rPr>
        <w:t>4.13. Vesti ekskursijas muziejaus lankytojams;</w:t>
      </w:r>
    </w:p>
    <w:p>
      <w:pPr>
        <w:rPr>
          <w:rFonts w:eastAsia="Times New Roman"/>
          <w:sz w:val="24"/>
        </w:rPr>
      </w:pPr>
      <w:r>
        <w:rPr>
          <w:rFonts w:eastAsia="Times New Roman"/>
          <w:sz w:val="24"/>
        </w:rPr>
        <w:t>4.14. Dalyvauti muziejaus organizuojamose ekspedicijose;</w:t>
      </w:r>
    </w:p>
    <w:p>
      <w:pPr>
        <w:rPr>
          <w:rFonts w:eastAsia="Times New Roman"/>
          <w:sz w:val="24"/>
        </w:rPr>
      </w:pPr>
      <w:r>
        <w:rPr>
          <w:rFonts w:eastAsia="Times New Roman"/>
          <w:sz w:val="24"/>
        </w:rPr>
        <w:t>4.15. Rengti projektus, dalyvauti kultūrinėse ir kitose projektinėse programose;</w:t>
      </w:r>
    </w:p>
    <w:p>
      <w:pPr>
        <w:rPr>
          <w:rFonts w:eastAsia="Times New Roman"/>
          <w:sz w:val="24"/>
        </w:rPr>
      </w:pPr>
      <w:r>
        <w:rPr>
          <w:rFonts w:eastAsia="Times New Roman"/>
          <w:sz w:val="24"/>
        </w:rPr>
        <w:t>4.16. Ruošti metinius planus ir ataskaitas bei pateikti jas Merkinės krašto muziejaus direktoriui;</w:t>
      </w:r>
    </w:p>
    <w:p>
      <w:pPr>
        <w:rPr>
          <w:rFonts w:eastAsia="Times New Roman"/>
          <w:sz w:val="24"/>
        </w:rPr>
      </w:pPr>
      <w:r>
        <w:rPr>
          <w:rFonts w:eastAsia="Times New Roman"/>
          <w:sz w:val="24"/>
        </w:rPr>
        <w:t>4.17. Dalyvauti muziejaus organizuojamose talkose;</w:t>
      </w:r>
    </w:p>
    <w:p>
      <w:pPr>
        <w:rPr>
          <w:rFonts w:eastAsia="Times New Roman"/>
          <w:sz w:val="24"/>
        </w:rPr>
      </w:pPr>
      <w:r>
        <w:rPr>
          <w:rFonts w:eastAsia="Times New Roman"/>
          <w:sz w:val="24"/>
        </w:rPr>
        <w:t>4.18. Kelti kvalifikaciją;</w:t>
      </w:r>
    </w:p>
    <w:p>
      <w:pPr>
        <w:rPr>
          <w:rFonts w:eastAsia="Times New Roman"/>
          <w:sz w:val="24"/>
        </w:rPr>
      </w:pPr>
      <w:r>
        <w:rPr>
          <w:rFonts w:eastAsia="Times New Roman"/>
          <w:sz w:val="24"/>
        </w:rPr>
        <w:t>4.19. Rūpintis muziejaus ir savo, kaip muziejaus atstovo, įvaizdžiu.</w:t>
      </w:r>
    </w:p>
    <w:p>
      <w:pPr>
        <w:rPr>
          <w:rFonts w:eastAsia="Times New Roman"/>
          <w:sz w:val="24"/>
        </w:rPr>
      </w:pPr>
      <w:r>
        <w:rPr>
          <w:rFonts w:eastAsia="Times New Roman"/>
          <w:sz w:val="24"/>
        </w:rPr>
        <w:t>4.20. darbuotojas yra tiesiogiai pavaldus muziejaus direktoriui.</w:t>
      </w:r>
    </w:p>
    <w:p>
      <w:pPr>
        <w:ind w:firstLine="1985"/>
        <w:rPr>
          <w:rFonts w:eastAsia="Times New Roman"/>
          <w:sz w:val="24"/>
          <w:szCs w:val="24"/>
        </w:rPr>
      </w:pPr>
      <w:r>
        <w:rPr>
          <w:rFonts w:eastAsia="Times New Roman"/>
          <w:sz w:val="24"/>
          <w:szCs w:val="24"/>
        </w:rPr>
      </w:r>
    </w:p>
    <w:p>
      <w:pPr>
        <w:ind w:firstLine="1985"/>
        <w:rPr>
          <w:rFonts w:eastAsia="Times New Roman"/>
          <w:sz w:val="24"/>
          <w:szCs w:val="24"/>
        </w:rPr>
      </w:pPr>
      <w:r>
        <w:rPr>
          <w:rFonts w:eastAsia="Times New Roman"/>
          <w:sz w:val="24"/>
          <w:szCs w:val="24"/>
        </w:rPr>
      </w:r>
    </w:p>
    <w:p>
      <w:pPr>
        <w:ind w:firstLine="1985"/>
        <w:rPr>
          <w:rFonts w:eastAsia="Times New Roman"/>
          <w:sz w:val="24"/>
          <w:szCs w:val="24"/>
        </w:rPr>
      </w:pPr>
      <w:r>
        <w:rPr>
          <w:rFonts w:eastAsia="Times New Roman"/>
          <w:sz w:val="24"/>
          <w:szCs w:val="24"/>
        </w:rPr>
        <w:t>--------------------------------------------------------------</w:t>
      </w:r>
    </w:p>
    <w:sectPr>
      <w:footnotePr>
        <w:pos w:val="pageBottom"/>
        <w:numFmt w:val="decimal"/>
        <w:numStart w:val="1"/>
        <w:numRestart w:val="continuous"/>
      </w:footnotePr>
      <w:endnotePr>
        <w:pos w:val="docEnd"/>
        <w:numFmt w:val="decimal"/>
        <w:numStart w:val="1"/>
        <w:numRestart w:val="continuous"/>
      </w:endnotePr>
      <w:type w:val="continuous"/>
      <w:pgSz w:h="15841" w:w="12241"/>
      <w:pgMar w:left="1134" w:top="1134" w:right="1134" w:bottom="1134"/>
      <w:paperSrc w:first="0" w:other="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imesNewRomanPSMT">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usePrinterMetrics w:val="1"/>
  </w:compat>
  <w:shapeDefaults>
    <o:shapedefaults v:ext="edit" spidmax="1026"/>
    <o:shapelayout v:ext="edit">
      <o:rules v:ext="edit"/>
    </o:shapelayout>
  </w:shapeDefaults>
  <w:tmPrefOne w:val="16"/>
  <w:tmPrefTwo w:val="1"/>
  <w:tmFmtPref w:val="55065963"/>
  <w:tmCommentsPr>
    <w:tmCommentsPlace w:val="0"/>
    <w:tmCommentsWidth w:val="3120"/>
    <w:tmCommentsColor w:val="-1"/>
  </w:tmCommentsPr>
  <w:tmReviewPr>
    <w:tmReviewEnabled w:val="0"/>
    <w:tmReviewShow w:val="1"/>
    <w:tmReviewPrint w:val="0"/>
    <w:tmRevisionNum w:val="11"/>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3"/>
      <w:tmLastPosIdx w:val="36"/>
    </w:tmLastPosCaret>
    <w:tmLastPosAnchor>
      <w:tmLastPosPgfIdx w:val="0"/>
      <w:tmLastPosIdx w:val="0"/>
    </w:tmLastPosAnchor>
    <w:tmLastPosTblRect w:left="0" w:top="0" w:right="0" w:bottom="0"/>
    <w:tmAppRevision w:date="1570531876" w:val="682"/>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lt-lt"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character" w:styleId="DefaultParagraphFon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SimSun" w:cs="Times New Roman"/>
        <w:kern w:val="1"/>
        <w:sz w:val="20"/>
        <w:szCs w:val="20"/>
        <w:lang w:val="lt-lt"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character" w:styleId="DefaultParagraphFon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cp:lastPrinted>2018-11-23T14:13:25Z</cp:lastPrinted>
  <dcterms:created xsi:type="dcterms:W3CDTF">2018-11-23T12:03:06Z</dcterms:created>
  <dcterms:modified xsi:type="dcterms:W3CDTF">2019-10-08T12:51:16Z</dcterms:modified>
</cp:coreProperties>
</file>